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54EAE">
        <w:trPr>
          <w:trHeight w:hRule="exact" w:val="1750"/>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5543" w:type="dxa"/>
            <w:gridSpan w:val="4"/>
            <w:shd w:val="clear" w:color="000000" w:fill="FFFFFF"/>
            <w:tcMar>
              <w:left w:w="34" w:type="dxa"/>
              <w:right w:w="34" w:type="dxa"/>
            </w:tcMar>
          </w:tcPr>
          <w:p w:rsidR="00954EAE" w:rsidRDefault="00632FF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54EAE">
        <w:trPr>
          <w:trHeight w:hRule="exact" w:val="138"/>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1277" w:type="dxa"/>
          </w:tcPr>
          <w:p w:rsidR="00954EAE" w:rsidRDefault="00954EAE"/>
        </w:tc>
        <w:tc>
          <w:tcPr>
            <w:tcW w:w="993" w:type="dxa"/>
          </w:tcPr>
          <w:p w:rsidR="00954EAE" w:rsidRDefault="00954EAE"/>
        </w:tc>
        <w:tc>
          <w:tcPr>
            <w:tcW w:w="2836" w:type="dxa"/>
          </w:tcPr>
          <w:p w:rsidR="00954EAE" w:rsidRDefault="00954EAE"/>
        </w:tc>
      </w:tr>
      <w:tr w:rsidR="00954EAE">
        <w:trPr>
          <w:trHeight w:hRule="exact" w:val="585"/>
        </w:trPr>
        <w:tc>
          <w:tcPr>
            <w:tcW w:w="10221" w:type="dxa"/>
            <w:gridSpan w:val="10"/>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4EAE" w:rsidRDefault="00632F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4EAE">
        <w:trPr>
          <w:trHeight w:hRule="exact" w:val="304"/>
        </w:trPr>
        <w:tc>
          <w:tcPr>
            <w:tcW w:w="10221" w:type="dxa"/>
            <w:gridSpan w:val="10"/>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54EAE">
        <w:trPr>
          <w:trHeight w:hRule="exact" w:val="10"/>
        </w:trPr>
        <w:tc>
          <w:tcPr>
            <w:tcW w:w="6393" w:type="dxa"/>
            <w:gridSpan w:val="8"/>
            <w:shd w:val="clear" w:color="000000" w:fill="FFFFFF"/>
            <w:tcMar>
              <w:left w:w="34" w:type="dxa"/>
              <w:right w:w="34" w:type="dxa"/>
            </w:tcMar>
          </w:tcPr>
          <w:p w:rsidR="00954EAE" w:rsidRDefault="00954EAE"/>
        </w:tc>
        <w:tc>
          <w:tcPr>
            <w:tcW w:w="3842" w:type="dxa"/>
            <w:gridSpan w:val="2"/>
            <w:vMerge w:val="restart"/>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УТВЕРЖДАЮ</w:t>
            </w:r>
          </w:p>
        </w:tc>
      </w:tr>
      <w:tr w:rsidR="00954EAE">
        <w:trPr>
          <w:trHeight w:hRule="exact" w:val="267"/>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1277" w:type="dxa"/>
          </w:tcPr>
          <w:p w:rsidR="00954EAE" w:rsidRDefault="00954EAE"/>
        </w:tc>
        <w:tc>
          <w:tcPr>
            <w:tcW w:w="3842" w:type="dxa"/>
            <w:gridSpan w:val="2"/>
            <w:vMerge/>
            <w:shd w:val="clear" w:color="000000" w:fill="FFFFFF"/>
            <w:tcMar>
              <w:left w:w="34" w:type="dxa"/>
              <w:right w:w="34" w:type="dxa"/>
            </w:tcMar>
          </w:tcPr>
          <w:p w:rsidR="00954EAE" w:rsidRDefault="00954EAE"/>
        </w:tc>
      </w:tr>
      <w:tr w:rsidR="00954EAE">
        <w:trPr>
          <w:trHeight w:hRule="exact" w:val="972"/>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1277" w:type="dxa"/>
          </w:tcPr>
          <w:p w:rsidR="00954EAE" w:rsidRDefault="00954EAE"/>
        </w:tc>
        <w:tc>
          <w:tcPr>
            <w:tcW w:w="3842" w:type="dxa"/>
            <w:gridSpan w:val="2"/>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54EAE" w:rsidRDefault="00954EAE">
            <w:pPr>
              <w:spacing w:after="0" w:line="240" w:lineRule="auto"/>
              <w:jc w:val="center"/>
              <w:rPr>
                <w:sz w:val="24"/>
                <w:szCs w:val="24"/>
              </w:rPr>
            </w:pPr>
          </w:p>
          <w:p w:rsidR="00954EAE" w:rsidRDefault="00632F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54EAE">
        <w:trPr>
          <w:trHeight w:hRule="exact" w:val="277"/>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1277" w:type="dxa"/>
          </w:tcPr>
          <w:p w:rsidR="00954EAE" w:rsidRDefault="00954EAE"/>
        </w:tc>
        <w:tc>
          <w:tcPr>
            <w:tcW w:w="3842" w:type="dxa"/>
            <w:gridSpan w:val="2"/>
            <w:shd w:val="clear" w:color="000000" w:fill="FFFFFF"/>
            <w:tcMar>
              <w:left w:w="34" w:type="dxa"/>
              <w:right w:w="34" w:type="dxa"/>
            </w:tcMar>
          </w:tcPr>
          <w:p w:rsidR="00954EAE" w:rsidRDefault="00632FF7">
            <w:pPr>
              <w:spacing w:after="0" w:line="240" w:lineRule="auto"/>
              <w:jc w:val="right"/>
              <w:rPr>
                <w:sz w:val="24"/>
                <w:szCs w:val="24"/>
              </w:rPr>
            </w:pPr>
            <w:r>
              <w:rPr>
                <w:rFonts w:ascii="Times New Roman" w:hAnsi="Times New Roman" w:cs="Times New Roman"/>
                <w:color w:val="000000"/>
                <w:sz w:val="24"/>
                <w:szCs w:val="24"/>
              </w:rPr>
              <w:t>28.03.2022</w:t>
            </w:r>
          </w:p>
        </w:tc>
      </w:tr>
      <w:tr w:rsidR="00954EAE">
        <w:trPr>
          <w:trHeight w:hRule="exact" w:val="277"/>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1277" w:type="dxa"/>
          </w:tcPr>
          <w:p w:rsidR="00954EAE" w:rsidRDefault="00954EAE"/>
        </w:tc>
        <w:tc>
          <w:tcPr>
            <w:tcW w:w="993" w:type="dxa"/>
          </w:tcPr>
          <w:p w:rsidR="00954EAE" w:rsidRDefault="00954EAE"/>
        </w:tc>
        <w:tc>
          <w:tcPr>
            <w:tcW w:w="2836" w:type="dxa"/>
          </w:tcPr>
          <w:p w:rsidR="00954EAE" w:rsidRDefault="00954EAE"/>
        </w:tc>
      </w:tr>
      <w:tr w:rsidR="00954EAE">
        <w:trPr>
          <w:trHeight w:hRule="exact" w:val="416"/>
        </w:trPr>
        <w:tc>
          <w:tcPr>
            <w:tcW w:w="10221" w:type="dxa"/>
            <w:gridSpan w:val="10"/>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4EAE">
        <w:trPr>
          <w:trHeight w:hRule="exact" w:val="1135"/>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4834" w:type="dxa"/>
            <w:gridSpan w:val="5"/>
            <w:shd w:val="clear" w:color="000000" w:fill="FFFFFF"/>
            <w:tcMar>
              <w:left w:w="34" w:type="dxa"/>
              <w:right w:w="34" w:type="dxa"/>
            </w:tcMar>
          </w:tcPr>
          <w:p w:rsidR="00954EAE" w:rsidRDefault="00632FF7">
            <w:pPr>
              <w:spacing w:after="0" w:line="240" w:lineRule="auto"/>
              <w:jc w:val="center"/>
              <w:rPr>
                <w:sz w:val="32"/>
                <w:szCs w:val="32"/>
              </w:rPr>
            </w:pPr>
            <w:r>
              <w:rPr>
                <w:rFonts w:ascii="Times New Roman" w:hAnsi="Times New Roman" w:cs="Times New Roman"/>
                <w:color w:val="000000"/>
                <w:sz w:val="32"/>
                <w:szCs w:val="32"/>
              </w:rPr>
              <w:t>Менеджмент в рекламе и связях с общественностью</w:t>
            </w:r>
          </w:p>
          <w:p w:rsidR="00954EAE" w:rsidRDefault="00632FF7">
            <w:pPr>
              <w:spacing w:after="0" w:line="240" w:lineRule="auto"/>
              <w:jc w:val="center"/>
              <w:rPr>
                <w:sz w:val="32"/>
                <w:szCs w:val="32"/>
              </w:rPr>
            </w:pPr>
            <w:r>
              <w:rPr>
                <w:rFonts w:ascii="Times New Roman" w:hAnsi="Times New Roman" w:cs="Times New Roman"/>
                <w:color w:val="000000"/>
                <w:sz w:val="32"/>
                <w:szCs w:val="32"/>
              </w:rPr>
              <w:t>Б1.О.06.10</w:t>
            </w:r>
          </w:p>
        </w:tc>
        <w:tc>
          <w:tcPr>
            <w:tcW w:w="2836" w:type="dxa"/>
          </w:tcPr>
          <w:p w:rsidR="00954EAE" w:rsidRDefault="00954EAE"/>
        </w:tc>
      </w:tr>
      <w:tr w:rsidR="00954EAE">
        <w:trPr>
          <w:trHeight w:hRule="exact" w:val="277"/>
        </w:trPr>
        <w:tc>
          <w:tcPr>
            <w:tcW w:w="10221" w:type="dxa"/>
            <w:gridSpan w:val="10"/>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4EAE">
        <w:trPr>
          <w:trHeight w:hRule="exact" w:val="1396"/>
        </w:trPr>
        <w:tc>
          <w:tcPr>
            <w:tcW w:w="143" w:type="dxa"/>
          </w:tcPr>
          <w:p w:rsidR="00954EAE" w:rsidRDefault="00954EAE"/>
        </w:tc>
        <w:tc>
          <w:tcPr>
            <w:tcW w:w="285" w:type="dxa"/>
          </w:tcPr>
          <w:p w:rsidR="00954EAE" w:rsidRDefault="00954EAE"/>
        </w:tc>
        <w:tc>
          <w:tcPr>
            <w:tcW w:w="9795" w:type="dxa"/>
            <w:gridSpan w:val="8"/>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54EAE" w:rsidRDefault="00632F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54EAE" w:rsidRDefault="00632F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4EAE">
        <w:trPr>
          <w:trHeight w:hRule="exact" w:val="833"/>
        </w:trPr>
        <w:tc>
          <w:tcPr>
            <w:tcW w:w="10221" w:type="dxa"/>
            <w:gridSpan w:val="10"/>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54EAE">
        <w:trPr>
          <w:trHeight w:hRule="exact" w:val="277"/>
        </w:trPr>
        <w:tc>
          <w:tcPr>
            <w:tcW w:w="3984" w:type="dxa"/>
            <w:gridSpan w:val="5"/>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4EAE" w:rsidRDefault="00954EAE"/>
        </w:tc>
        <w:tc>
          <w:tcPr>
            <w:tcW w:w="426" w:type="dxa"/>
          </w:tcPr>
          <w:p w:rsidR="00954EAE" w:rsidRDefault="00954EAE"/>
        </w:tc>
        <w:tc>
          <w:tcPr>
            <w:tcW w:w="1277" w:type="dxa"/>
          </w:tcPr>
          <w:p w:rsidR="00954EAE" w:rsidRDefault="00954EAE"/>
        </w:tc>
        <w:tc>
          <w:tcPr>
            <w:tcW w:w="993" w:type="dxa"/>
          </w:tcPr>
          <w:p w:rsidR="00954EAE" w:rsidRDefault="00954EAE"/>
        </w:tc>
        <w:tc>
          <w:tcPr>
            <w:tcW w:w="2836" w:type="dxa"/>
          </w:tcPr>
          <w:p w:rsidR="00954EAE" w:rsidRDefault="00954EAE"/>
        </w:tc>
      </w:tr>
      <w:tr w:rsidR="00954EAE">
        <w:trPr>
          <w:trHeight w:hRule="exact" w:val="155"/>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1277" w:type="dxa"/>
          </w:tcPr>
          <w:p w:rsidR="00954EAE" w:rsidRDefault="00954EAE"/>
        </w:tc>
        <w:tc>
          <w:tcPr>
            <w:tcW w:w="993" w:type="dxa"/>
          </w:tcPr>
          <w:p w:rsidR="00954EAE" w:rsidRDefault="00954EAE"/>
        </w:tc>
        <w:tc>
          <w:tcPr>
            <w:tcW w:w="2836" w:type="dxa"/>
          </w:tcPr>
          <w:p w:rsidR="00954EAE" w:rsidRDefault="00954EAE"/>
        </w:tc>
      </w:tr>
      <w:tr w:rsidR="00954E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54E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54EA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54EAE" w:rsidRDefault="00954E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954EAE"/>
        </w:tc>
      </w:tr>
      <w:tr w:rsidR="00954E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54EAE">
        <w:trPr>
          <w:trHeight w:hRule="exact" w:val="124"/>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1277" w:type="dxa"/>
          </w:tcPr>
          <w:p w:rsidR="00954EAE" w:rsidRDefault="00954EAE"/>
        </w:tc>
        <w:tc>
          <w:tcPr>
            <w:tcW w:w="993" w:type="dxa"/>
          </w:tcPr>
          <w:p w:rsidR="00954EAE" w:rsidRDefault="00954EAE"/>
        </w:tc>
        <w:tc>
          <w:tcPr>
            <w:tcW w:w="2836" w:type="dxa"/>
          </w:tcPr>
          <w:p w:rsidR="00954EAE" w:rsidRDefault="00954EAE"/>
        </w:tc>
      </w:tr>
      <w:tr w:rsidR="00954EAE">
        <w:trPr>
          <w:trHeight w:hRule="exact" w:val="277"/>
        </w:trPr>
        <w:tc>
          <w:tcPr>
            <w:tcW w:w="5118" w:type="dxa"/>
            <w:gridSpan w:val="7"/>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54EAE">
        <w:trPr>
          <w:trHeight w:hRule="exact" w:val="307"/>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5118" w:type="dxa"/>
            <w:gridSpan w:val="3"/>
            <w:vMerge/>
            <w:shd w:val="clear" w:color="000000" w:fill="FFFFFF"/>
            <w:tcMar>
              <w:left w:w="34" w:type="dxa"/>
              <w:right w:w="34" w:type="dxa"/>
            </w:tcMar>
          </w:tcPr>
          <w:p w:rsidR="00954EAE" w:rsidRDefault="00954EAE"/>
        </w:tc>
      </w:tr>
      <w:tr w:rsidR="00954EAE">
        <w:trPr>
          <w:trHeight w:hRule="exact" w:val="2326"/>
        </w:trPr>
        <w:tc>
          <w:tcPr>
            <w:tcW w:w="143" w:type="dxa"/>
          </w:tcPr>
          <w:p w:rsidR="00954EAE" w:rsidRDefault="00954EAE"/>
        </w:tc>
        <w:tc>
          <w:tcPr>
            <w:tcW w:w="285" w:type="dxa"/>
          </w:tcPr>
          <w:p w:rsidR="00954EAE" w:rsidRDefault="00954EAE"/>
        </w:tc>
        <w:tc>
          <w:tcPr>
            <w:tcW w:w="710" w:type="dxa"/>
          </w:tcPr>
          <w:p w:rsidR="00954EAE" w:rsidRDefault="00954EAE"/>
        </w:tc>
        <w:tc>
          <w:tcPr>
            <w:tcW w:w="1419" w:type="dxa"/>
          </w:tcPr>
          <w:p w:rsidR="00954EAE" w:rsidRDefault="00954EAE"/>
        </w:tc>
        <w:tc>
          <w:tcPr>
            <w:tcW w:w="1419" w:type="dxa"/>
          </w:tcPr>
          <w:p w:rsidR="00954EAE" w:rsidRDefault="00954EAE"/>
        </w:tc>
        <w:tc>
          <w:tcPr>
            <w:tcW w:w="710" w:type="dxa"/>
          </w:tcPr>
          <w:p w:rsidR="00954EAE" w:rsidRDefault="00954EAE"/>
        </w:tc>
        <w:tc>
          <w:tcPr>
            <w:tcW w:w="426" w:type="dxa"/>
          </w:tcPr>
          <w:p w:rsidR="00954EAE" w:rsidRDefault="00954EAE"/>
        </w:tc>
        <w:tc>
          <w:tcPr>
            <w:tcW w:w="1277" w:type="dxa"/>
          </w:tcPr>
          <w:p w:rsidR="00954EAE" w:rsidRDefault="00954EAE"/>
        </w:tc>
        <w:tc>
          <w:tcPr>
            <w:tcW w:w="993" w:type="dxa"/>
          </w:tcPr>
          <w:p w:rsidR="00954EAE" w:rsidRDefault="00954EAE"/>
        </w:tc>
        <w:tc>
          <w:tcPr>
            <w:tcW w:w="2836" w:type="dxa"/>
          </w:tcPr>
          <w:p w:rsidR="00954EAE" w:rsidRDefault="00954EAE"/>
        </w:tc>
      </w:tr>
      <w:tr w:rsidR="00954EAE">
        <w:trPr>
          <w:trHeight w:hRule="exact" w:val="277"/>
        </w:trPr>
        <w:tc>
          <w:tcPr>
            <w:tcW w:w="143" w:type="dxa"/>
          </w:tcPr>
          <w:p w:rsidR="00954EAE" w:rsidRDefault="00954EAE"/>
        </w:tc>
        <w:tc>
          <w:tcPr>
            <w:tcW w:w="10079" w:type="dxa"/>
            <w:gridSpan w:val="9"/>
            <w:vMerge w:val="restart"/>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4EAE">
        <w:trPr>
          <w:trHeight w:hRule="exact" w:val="138"/>
        </w:trPr>
        <w:tc>
          <w:tcPr>
            <w:tcW w:w="143" w:type="dxa"/>
          </w:tcPr>
          <w:p w:rsidR="00954EAE" w:rsidRDefault="00954EAE"/>
        </w:tc>
        <w:tc>
          <w:tcPr>
            <w:tcW w:w="10079" w:type="dxa"/>
            <w:gridSpan w:val="9"/>
            <w:vMerge/>
            <w:shd w:val="clear" w:color="000000" w:fill="FFFFFF"/>
            <w:tcMar>
              <w:left w:w="34" w:type="dxa"/>
              <w:right w:w="34" w:type="dxa"/>
            </w:tcMar>
          </w:tcPr>
          <w:p w:rsidR="00954EAE" w:rsidRDefault="00954EAE"/>
        </w:tc>
      </w:tr>
      <w:tr w:rsidR="00954EAE">
        <w:trPr>
          <w:trHeight w:hRule="exact" w:val="1666"/>
        </w:trPr>
        <w:tc>
          <w:tcPr>
            <w:tcW w:w="143" w:type="dxa"/>
          </w:tcPr>
          <w:p w:rsidR="00954EAE" w:rsidRDefault="00954EAE"/>
        </w:tc>
        <w:tc>
          <w:tcPr>
            <w:tcW w:w="10079" w:type="dxa"/>
            <w:gridSpan w:val="9"/>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54EAE" w:rsidRDefault="00954EAE">
            <w:pPr>
              <w:spacing w:after="0" w:line="240" w:lineRule="auto"/>
              <w:jc w:val="center"/>
              <w:rPr>
                <w:sz w:val="24"/>
                <w:szCs w:val="24"/>
              </w:rPr>
            </w:pPr>
          </w:p>
          <w:p w:rsidR="00954EAE" w:rsidRDefault="00632F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54EAE" w:rsidRDefault="00954EAE">
            <w:pPr>
              <w:spacing w:after="0" w:line="240" w:lineRule="auto"/>
              <w:jc w:val="center"/>
              <w:rPr>
                <w:sz w:val="24"/>
                <w:szCs w:val="24"/>
              </w:rPr>
            </w:pPr>
          </w:p>
          <w:p w:rsidR="00954EAE" w:rsidRDefault="00632FF7">
            <w:pPr>
              <w:spacing w:after="0" w:line="240" w:lineRule="auto"/>
              <w:jc w:val="center"/>
              <w:rPr>
                <w:sz w:val="24"/>
                <w:szCs w:val="24"/>
              </w:rPr>
            </w:pPr>
            <w:r>
              <w:rPr>
                <w:rFonts w:ascii="Times New Roman" w:hAnsi="Times New Roman" w:cs="Times New Roman"/>
                <w:color w:val="000000"/>
                <w:sz w:val="24"/>
                <w:szCs w:val="24"/>
              </w:rPr>
              <w:t>Омск, 2022</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4EAE">
        <w:trPr>
          <w:trHeight w:hRule="exact" w:val="2222"/>
        </w:trPr>
        <w:tc>
          <w:tcPr>
            <w:tcW w:w="10788"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4EAE" w:rsidRDefault="00954EAE">
            <w:pPr>
              <w:spacing w:after="0" w:line="240" w:lineRule="auto"/>
              <w:rPr>
                <w:sz w:val="24"/>
                <w:szCs w:val="24"/>
              </w:rPr>
            </w:pPr>
          </w:p>
          <w:p w:rsidR="00954EAE" w:rsidRDefault="00632FF7">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954EAE" w:rsidRDefault="00954EAE">
            <w:pPr>
              <w:spacing w:after="0" w:line="240" w:lineRule="auto"/>
              <w:rPr>
                <w:sz w:val="24"/>
                <w:szCs w:val="24"/>
              </w:rPr>
            </w:pPr>
          </w:p>
          <w:p w:rsidR="00954EAE" w:rsidRDefault="00632F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54EAE" w:rsidRDefault="00632FF7">
            <w:pPr>
              <w:spacing w:after="0" w:line="240" w:lineRule="auto"/>
              <w:rPr>
                <w:sz w:val="24"/>
                <w:szCs w:val="24"/>
              </w:rPr>
            </w:pPr>
            <w:r>
              <w:rPr>
                <w:rFonts w:ascii="Times New Roman" w:hAnsi="Times New Roman" w:cs="Times New Roman"/>
                <w:color w:val="000000"/>
                <w:sz w:val="24"/>
                <w:szCs w:val="24"/>
              </w:rPr>
              <w:t>Протокол от 25.03.2022 г.  №8</w:t>
            </w:r>
          </w:p>
        </w:tc>
      </w:tr>
      <w:tr w:rsidR="00954EAE">
        <w:trPr>
          <w:trHeight w:hRule="exact" w:val="277"/>
        </w:trPr>
        <w:tc>
          <w:tcPr>
            <w:tcW w:w="10788"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277"/>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4EAE">
        <w:trPr>
          <w:trHeight w:hRule="exact" w:val="555"/>
        </w:trPr>
        <w:tc>
          <w:tcPr>
            <w:tcW w:w="9640" w:type="dxa"/>
          </w:tcPr>
          <w:p w:rsidR="00954EAE" w:rsidRDefault="00954EAE"/>
        </w:tc>
      </w:tr>
      <w:tr w:rsidR="00954EAE">
        <w:trPr>
          <w:trHeight w:hRule="exact" w:val="8751"/>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4EAE" w:rsidRDefault="00632F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4EAE" w:rsidRDefault="00632F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4EAE" w:rsidRDefault="00632F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4EAE" w:rsidRDefault="00632F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4EAE" w:rsidRDefault="00632F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4EAE" w:rsidRDefault="00632F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4EAE" w:rsidRDefault="00632F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4EAE" w:rsidRDefault="00632F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4EAE" w:rsidRDefault="00632F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4EAE" w:rsidRDefault="00632F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4EAE" w:rsidRDefault="00632F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277"/>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4EAE">
        <w:trPr>
          <w:trHeight w:hRule="exact" w:val="15113"/>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4EAE" w:rsidRDefault="00632F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4EAE" w:rsidRDefault="00632F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4EAE" w:rsidRDefault="00632F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4EAE" w:rsidRDefault="00632F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4EAE" w:rsidRDefault="00632F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4EAE" w:rsidRDefault="00632F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4EAE" w:rsidRDefault="00632F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954EAE" w:rsidRDefault="00632F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в рекламе и связях с общественностью» в течение 2022/2023 учебного года:</w:t>
            </w:r>
          </w:p>
          <w:p w:rsidR="00954EAE" w:rsidRDefault="00632F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555"/>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54EAE">
        <w:trPr>
          <w:trHeight w:hRule="exact" w:val="138"/>
        </w:trPr>
        <w:tc>
          <w:tcPr>
            <w:tcW w:w="9640" w:type="dxa"/>
          </w:tcPr>
          <w:p w:rsidR="00954EAE" w:rsidRDefault="00954EAE"/>
        </w:tc>
      </w:tr>
      <w:tr w:rsidR="00954EAE">
        <w:trPr>
          <w:trHeight w:hRule="exact" w:val="1396"/>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1. Наименование дисциплины: Б1.О.06.10 «Менеджмент в рекламе и связях с общественностью».</w:t>
            </w:r>
          </w:p>
          <w:p w:rsidR="00954EAE" w:rsidRDefault="00632F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4EAE">
        <w:trPr>
          <w:trHeight w:hRule="exact" w:val="138"/>
        </w:trPr>
        <w:tc>
          <w:tcPr>
            <w:tcW w:w="9640" w:type="dxa"/>
          </w:tcPr>
          <w:p w:rsidR="00954EAE" w:rsidRDefault="00954EAE"/>
        </w:tc>
      </w:tr>
      <w:tr w:rsidR="00954EAE">
        <w:trPr>
          <w:trHeight w:hRule="exact" w:val="3530"/>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4EAE" w:rsidRDefault="00632F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4EA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Код компетенции: ОПК-5</w:t>
            </w:r>
          </w:p>
          <w:p w:rsidR="00954EAE" w:rsidRDefault="00632FF7">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954EAE">
        <w:trPr>
          <w:trHeight w:hRule="exact" w:val="585"/>
        </w:trPr>
        <w:tc>
          <w:tcPr>
            <w:tcW w:w="9654" w:type="dxa"/>
            <w:shd w:val="clear" w:color="000000" w:fill="FFFFFF"/>
            <w:tcMar>
              <w:left w:w="34" w:type="dxa"/>
              <w:right w:w="34" w:type="dxa"/>
            </w:tcMar>
          </w:tcPr>
          <w:p w:rsidR="00954EAE" w:rsidRDefault="00954EAE">
            <w:pPr>
              <w:spacing w:after="0" w:line="240" w:lineRule="auto"/>
              <w:rPr>
                <w:sz w:val="24"/>
                <w:szCs w:val="24"/>
              </w:rPr>
            </w:pPr>
          </w:p>
          <w:p w:rsidR="00954EAE" w:rsidRDefault="00632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процессов</w:t>
            </w:r>
          </w:p>
        </w:tc>
      </w:tr>
      <w:tr w:rsidR="00954E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ОПК-5.4 знать механизмы современных медиакоммуникационных систем</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lastRenderedPageBreak/>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954EAE">
        <w:trPr>
          <w:trHeight w:hRule="exact" w:val="277"/>
        </w:trPr>
        <w:tc>
          <w:tcPr>
            <w:tcW w:w="9640" w:type="dxa"/>
          </w:tcPr>
          <w:p w:rsidR="00954EAE" w:rsidRDefault="00954EAE"/>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Код компетенции: ПК-1</w:t>
            </w:r>
          </w:p>
          <w:p w:rsidR="00954EAE" w:rsidRDefault="00632FF7">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954EAE">
        <w:trPr>
          <w:trHeight w:hRule="exact" w:val="585"/>
        </w:trPr>
        <w:tc>
          <w:tcPr>
            <w:tcW w:w="9654" w:type="dxa"/>
            <w:shd w:val="clear" w:color="000000" w:fill="FFFFFF"/>
            <w:tcMar>
              <w:left w:w="34" w:type="dxa"/>
              <w:right w:w="34" w:type="dxa"/>
            </w:tcMar>
          </w:tcPr>
          <w:p w:rsidR="00954EAE" w:rsidRDefault="00954EAE">
            <w:pPr>
              <w:spacing w:after="0" w:line="240" w:lineRule="auto"/>
              <w:rPr>
                <w:sz w:val="24"/>
                <w:szCs w:val="24"/>
              </w:rPr>
            </w:pPr>
          </w:p>
          <w:p w:rsidR="00954EAE" w:rsidRDefault="00632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954E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lastRenderedPageBreak/>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954EAE">
        <w:trPr>
          <w:trHeight w:hRule="exact" w:val="277"/>
        </w:trPr>
        <w:tc>
          <w:tcPr>
            <w:tcW w:w="9640" w:type="dxa"/>
          </w:tcPr>
          <w:p w:rsidR="00954EAE" w:rsidRDefault="00954EAE"/>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Код компетенции: ПК-3</w:t>
            </w:r>
          </w:p>
          <w:p w:rsidR="00954EAE" w:rsidRDefault="00632FF7">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954EAE">
        <w:trPr>
          <w:trHeight w:hRule="exact" w:val="585"/>
        </w:trPr>
        <w:tc>
          <w:tcPr>
            <w:tcW w:w="9654" w:type="dxa"/>
            <w:shd w:val="clear" w:color="000000" w:fill="FFFFFF"/>
            <w:tcMar>
              <w:left w:w="34" w:type="dxa"/>
              <w:right w:w="34" w:type="dxa"/>
            </w:tcMar>
          </w:tcPr>
          <w:p w:rsidR="00954EAE" w:rsidRDefault="00954EAE">
            <w:pPr>
              <w:spacing w:after="0" w:line="240" w:lineRule="auto"/>
              <w:rPr>
                <w:sz w:val="24"/>
                <w:szCs w:val="24"/>
              </w:rPr>
            </w:pPr>
          </w:p>
          <w:p w:rsidR="00954EAE" w:rsidRDefault="00632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954E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954E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954EAE">
        <w:trPr>
          <w:trHeight w:hRule="exact" w:val="3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54EA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lastRenderedPageBreak/>
              <w:t>обратной связи с разными целевыми группами в практической деятельности</w:t>
            </w:r>
          </w:p>
        </w:tc>
      </w:tr>
      <w:tr w:rsidR="00954E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954EAE">
        <w:trPr>
          <w:trHeight w:hRule="exact" w:val="416"/>
        </w:trPr>
        <w:tc>
          <w:tcPr>
            <w:tcW w:w="3970" w:type="dxa"/>
          </w:tcPr>
          <w:p w:rsidR="00954EAE" w:rsidRDefault="00954EAE"/>
        </w:tc>
        <w:tc>
          <w:tcPr>
            <w:tcW w:w="3828" w:type="dxa"/>
          </w:tcPr>
          <w:p w:rsidR="00954EAE" w:rsidRDefault="00954EAE"/>
        </w:tc>
        <w:tc>
          <w:tcPr>
            <w:tcW w:w="852" w:type="dxa"/>
          </w:tcPr>
          <w:p w:rsidR="00954EAE" w:rsidRDefault="00954EAE"/>
        </w:tc>
        <w:tc>
          <w:tcPr>
            <w:tcW w:w="993" w:type="dxa"/>
          </w:tcPr>
          <w:p w:rsidR="00954EAE" w:rsidRDefault="00954EAE"/>
        </w:tc>
      </w:tr>
      <w:tr w:rsidR="00954EAE">
        <w:trPr>
          <w:trHeight w:hRule="exact" w:val="304"/>
        </w:trPr>
        <w:tc>
          <w:tcPr>
            <w:tcW w:w="9654" w:type="dxa"/>
            <w:gridSpan w:val="4"/>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4EAE">
        <w:trPr>
          <w:trHeight w:hRule="exact" w:val="1637"/>
        </w:trPr>
        <w:tc>
          <w:tcPr>
            <w:tcW w:w="9654" w:type="dxa"/>
            <w:gridSpan w:val="4"/>
            <w:shd w:val="clear" w:color="000000" w:fill="FFFFFF"/>
            <w:tcMar>
              <w:left w:w="34" w:type="dxa"/>
              <w:right w:w="34" w:type="dxa"/>
            </w:tcMar>
          </w:tcPr>
          <w:p w:rsidR="00954EAE" w:rsidRDefault="00954EAE">
            <w:pPr>
              <w:spacing w:after="0" w:line="240" w:lineRule="auto"/>
              <w:jc w:val="both"/>
              <w:rPr>
                <w:sz w:val="24"/>
                <w:szCs w:val="24"/>
              </w:rPr>
            </w:pPr>
          </w:p>
          <w:p w:rsidR="00954EAE" w:rsidRDefault="00632FF7">
            <w:pPr>
              <w:spacing w:after="0" w:line="240" w:lineRule="auto"/>
              <w:jc w:val="both"/>
              <w:rPr>
                <w:sz w:val="24"/>
                <w:szCs w:val="24"/>
              </w:rPr>
            </w:pPr>
            <w:r>
              <w:rPr>
                <w:rFonts w:ascii="Times New Roman" w:hAnsi="Times New Roman" w:cs="Times New Roman"/>
                <w:color w:val="000000"/>
                <w:sz w:val="24"/>
                <w:szCs w:val="24"/>
              </w:rPr>
              <w:t>Дисциплина Б1.О.06.10 «Менеджмент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54EAE">
        <w:trPr>
          <w:trHeight w:hRule="exact" w:val="138"/>
        </w:trPr>
        <w:tc>
          <w:tcPr>
            <w:tcW w:w="3970" w:type="dxa"/>
          </w:tcPr>
          <w:p w:rsidR="00954EAE" w:rsidRDefault="00954EAE"/>
        </w:tc>
        <w:tc>
          <w:tcPr>
            <w:tcW w:w="3828" w:type="dxa"/>
          </w:tcPr>
          <w:p w:rsidR="00954EAE" w:rsidRDefault="00954EAE"/>
        </w:tc>
        <w:tc>
          <w:tcPr>
            <w:tcW w:w="852" w:type="dxa"/>
          </w:tcPr>
          <w:p w:rsidR="00954EAE" w:rsidRDefault="00954EAE"/>
        </w:tc>
        <w:tc>
          <w:tcPr>
            <w:tcW w:w="993" w:type="dxa"/>
          </w:tcPr>
          <w:p w:rsidR="00954EAE" w:rsidRDefault="00954EAE"/>
        </w:tc>
      </w:tr>
      <w:tr w:rsidR="00954E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Коды</w:t>
            </w:r>
          </w:p>
          <w:p w:rsidR="00954EAE" w:rsidRDefault="00632FF7">
            <w:pPr>
              <w:spacing w:after="0" w:line="240" w:lineRule="auto"/>
              <w:jc w:val="center"/>
              <w:rPr>
                <w:sz w:val="24"/>
                <w:szCs w:val="24"/>
              </w:rPr>
            </w:pPr>
            <w:r>
              <w:rPr>
                <w:rFonts w:ascii="Times New Roman" w:hAnsi="Times New Roman" w:cs="Times New Roman"/>
                <w:color w:val="000000"/>
                <w:sz w:val="24"/>
                <w:szCs w:val="24"/>
              </w:rPr>
              <w:t>форми-</w:t>
            </w:r>
          </w:p>
          <w:p w:rsidR="00954EAE" w:rsidRDefault="00632FF7">
            <w:pPr>
              <w:spacing w:after="0" w:line="240" w:lineRule="auto"/>
              <w:jc w:val="center"/>
              <w:rPr>
                <w:sz w:val="24"/>
                <w:szCs w:val="24"/>
              </w:rPr>
            </w:pPr>
            <w:r>
              <w:rPr>
                <w:rFonts w:ascii="Times New Roman" w:hAnsi="Times New Roman" w:cs="Times New Roman"/>
                <w:color w:val="000000"/>
                <w:sz w:val="24"/>
                <w:szCs w:val="24"/>
              </w:rPr>
              <w:t>руемых</w:t>
            </w:r>
          </w:p>
          <w:p w:rsidR="00954EAE" w:rsidRDefault="00632FF7">
            <w:pPr>
              <w:spacing w:after="0" w:line="240" w:lineRule="auto"/>
              <w:jc w:val="center"/>
              <w:rPr>
                <w:sz w:val="24"/>
                <w:szCs w:val="24"/>
              </w:rPr>
            </w:pPr>
            <w:r>
              <w:rPr>
                <w:rFonts w:ascii="Times New Roman" w:hAnsi="Times New Roman" w:cs="Times New Roman"/>
                <w:color w:val="000000"/>
                <w:sz w:val="24"/>
                <w:szCs w:val="24"/>
              </w:rPr>
              <w:t>компе-</w:t>
            </w:r>
          </w:p>
          <w:p w:rsidR="00954EAE" w:rsidRDefault="00632FF7">
            <w:pPr>
              <w:spacing w:after="0" w:line="240" w:lineRule="auto"/>
              <w:jc w:val="center"/>
              <w:rPr>
                <w:sz w:val="24"/>
                <w:szCs w:val="24"/>
              </w:rPr>
            </w:pPr>
            <w:r>
              <w:rPr>
                <w:rFonts w:ascii="Times New Roman" w:hAnsi="Times New Roman" w:cs="Times New Roman"/>
                <w:color w:val="000000"/>
                <w:sz w:val="24"/>
                <w:szCs w:val="24"/>
              </w:rPr>
              <w:t>тенций</w:t>
            </w:r>
          </w:p>
        </w:tc>
      </w:tr>
      <w:tr w:rsidR="00954E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954EAE"/>
        </w:tc>
      </w:tr>
      <w:tr w:rsidR="00954E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954EAE"/>
        </w:tc>
      </w:tr>
      <w:tr w:rsidR="00954EAE">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954EAE" w:rsidRDefault="00632FF7">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p w:rsidR="00954EAE" w:rsidRDefault="00632FF7">
            <w:pPr>
              <w:spacing w:after="0" w:line="240" w:lineRule="auto"/>
              <w:jc w:val="center"/>
            </w:pPr>
            <w:r>
              <w:rPr>
                <w:rFonts w:ascii="Times New Roman" w:hAnsi="Times New Roman" w:cs="Times New Roman"/>
                <w:color w:val="000000"/>
              </w:rPr>
              <w:t>Государственное и общественное регулирование рекламно- информационной деятельности</w:t>
            </w:r>
          </w:p>
          <w:p w:rsidR="00954EAE" w:rsidRDefault="00632FF7">
            <w:pPr>
              <w:spacing w:after="0" w:line="240" w:lineRule="auto"/>
              <w:jc w:val="center"/>
            </w:pPr>
            <w:r>
              <w:rPr>
                <w:rFonts w:ascii="Times New Roman" w:hAnsi="Times New Roman" w:cs="Times New Roman"/>
                <w:color w:val="000000"/>
              </w:rPr>
              <w:t>Социология рекламы и связей с общественностью</w:t>
            </w:r>
          </w:p>
          <w:p w:rsidR="00954EAE" w:rsidRDefault="00632FF7">
            <w:pPr>
              <w:spacing w:after="0" w:line="240" w:lineRule="auto"/>
              <w:jc w:val="center"/>
            </w:pPr>
            <w:r>
              <w:rPr>
                <w:rFonts w:ascii="Times New Roman" w:hAnsi="Times New Roman" w:cs="Times New Roman"/>
                <w:color w:val="000000"/>
              </w:rPr>
              <w:t>Теория и практика рекламы</w:t>
            </w:r>
          </w:p>
          <w:p w:rsidR="00954EAE" w:rsidRDefault="00632FF7">
            <w:pPr>
              <w:spacing w:after="0" w:line="240" w:lineRule="auto"/>
              <w:jc w:val="center"/>
            </w:pPr>
            <w:r>
              <w:rPr>
                <w:rFonts w:ascii="Times New Roman" w:hAnsi="Times New Roman" w:cs="Times New Roman"/>
                <w:color w:val="000000"/>
              </w:rPr>
              <w:t>Теория и практика связей с общественностью</w:t>
            </w:r>
          </w:p>
          <w:p w:rsidR="00954EAE" w:rsidRDefault="00632FF7">
            <w:pPr>
              <w:spacing w:after="0" w:line="240" w:lineRule="auto"/>
              <w:jc w:val="center"/>
            </w:pPr>
            <w:r>
              <w:rPr>
                <w:rFonts w:ascii="Times New Roman" w:hAnsi="Times New Roman" w:cs="Times New Roman"/>
                <w:color w:val="000000"/>
              </w:rPr>
              <w:t>История рекламы</w:t>
            </w:r>
          </w:p>
          <w:p w:rsidR="00954EAE" w:rsidRDefault="00632FF7">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954EAE" w:rsidRDefault="00632FF7">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954EAE" w:rsidRDefault="00632FF7">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p w:rsidR="00954EAE" w:rsidRDefault="00632FF7">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ПК-1, ОПК-5, ПК-3</w:t>
            </w:r>
          </w:p>
        </w:tc>
      </w:tr>
      <w:tr w:rsidR="00954EAE">
        <w:trPr>
          <w:trHeight w:hRule="exact" w:val="138"/>
        </w:trPr>
        <w:tc>
          <w:tcPr>
            <w:tcW w:w="3970" w:type="dxa"/>
          </w:tcPr>
          <w:p w:rsidR="00954EAE" w:rsidRDefault="00954EAE"/>
        </w:tc>
        <w:tc>
          <w:tcPr>
            <w:tcW w:w="3828" w:type="dxa"/>
          </w:tcPr>
          <w:p w:rsidR="00954EAE" w:rsidRDefault="00954EAE"/>
        </w:tc>
        <w:tc>
          <w:tcPr>
            <w:tcW w:w="852" w:type="dxa"/>
          </w:tcPr>
          <w:p w:rsidR="00954EAE" w:rsidRDefault="00954EAE"/>
        </w:tc>
        <w:tc>
          <w:tcPr>
            <w:tcW w:w="993" w:type="dxa"/>
          </w:tcPr>
          <w:p w:rsidR="00954EAE" w:rsidRDefault="00954EAE"/>
        </w:tc>
      </w:tr>
      <w:tr w:rsidR="00954EAE">
        <w:trPr>
          <w:trHeight w:hRule="exact" w:val="1125"/>
        </w:trPr>
        <w:tc>
          <w:tcPr>
            <w:tcW w:w="9654" w:type="dxa"/>
            <w:gridSpan w:val="4"/>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4EAE">
        <w:trPr>
          <w:trHeight w:hRule="exact" w:val="585"/>
        </w:trPr>
        <w:tc>
          <w:tcPr>
            <w:tcW w:w="9654" w:type="dxa"/>
            <w:gridSpan w:val="4"/>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54EAE" w:rsidRDefault="00632FF7">
            <w:pPr>
              <w:spacing w:after="0" w:line="240" w:lineRule="auto"/>
              <w:jc w:val="center"/>
              <w:rPr>
                <w:sz w:val="24"/>
                <w:szCs w:val="24"/>
              </w:rPr>
            </w:pPr>
            <w:r>
              <w:rPr>
                <w:rFonts w:ascii="Times New Roman" w:hAnsi="Times New Roman" w:cs="Times New Roman"/>
                <w:color w:val="000000"/>
                <w:sz w:val="24"/>
                <w:szCs w:val="24"/>
              </w:rPr>
              <w:t>Из них:</w:t>
            </w:r>
          </w:p>
        </w:tc>
      </w:tr>
      <w:tr w:rsidR="00954EAE">
        <w:trPr>
          <w:trHeight w:hRule="exact" w:val="138"/>
        </w:trPr>
        <w:tc>
          <w:tcPr>
            <w:tcW w:w="3970" w:type="dxa"/>
          </w:tcPr>
          <w:p w:rsidR="00954EAE" w:rsidRDefault="00954EAE"/>
        </w:tc>
        <w:tc>
          <w:tcPr>
            <w:tcW w:w="3828" w:type="dxa"/>
          </w:tcPr>
          <w:p w:rsidR="00954EAE" w:rsidRDefault="00954EAE"/>
        </w:tc>
        <w:tc>
          <w:tcPr>
            <w:tcW w:w="852" w:type="dxa"/>
          </w:tcPr>
          <w:p w:rsidR="00954EAE" w:rsidRDefault="00954EAE"/>
        </w:tc>
        <w:tc>
          <w:tcPr>
            <w:tcW w:w="993" w:type="dxa"/>
          </w:tcPr>
          <w:p w:rsidR="00954EAE" w:rsidRDefault="00954EAE"/>
        </w:tc>
      </w:tr>
      <w:tr w:rsidR="00954E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54</w:t>
            </w:r>
          </w:p>
        </w:tc>
      </w:tr>
      <w:tr w:rsidR="00954E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18</w:t>
            </w:r>
          </w:p>
        </w:tc>
      </w:tr>
      <w:tr w:rsidR="00954E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36</w:t>
            </w:r>
          </w:p>
        </w:tc>
      </w:tr>
      <w:tr w:rsidR="00954E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54</w:t>
            </w:r>
          </w:p>
        </w:tc>
      </w:tr>
      <w:tr w:rsidR="00954E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416"/>
        </w:trPr>
        <w:tc>
          <w:tcPr>
            <w:tcW w:w="3970" w:type="dxa"/>
          </w:tcPr>
          <w:p w:rsidR="00954EAE" w:rsidRDefault="00954EAE"/>
        </w:tc>
        <w:tc>
          <w:tcPr>
            <w:tcW w:w="3828" w:type="dxa"/>
          </w:tcPr>
          <w:p w:rsidR="00954EAE" w:rsidRDefault="00954EAE"/>
        </w:tc>
        <w:tc>
          <w:tcPr>
            <w:tcW w:w="852" w:type="dxa"/>
          </w:tcPr>
          <w:p w:rsidR="00954EAE" w:rsidRDefault="00954EAE"/>
        </w:tc>
        <w:tc>
          <w:tcPr>
            <w:tcW w:w="993" w:type="dxa"/>
          </w:tcPr>
          <w:p w:rsidR="00954EAE" w:rsidRDefault="00954EAE"/>
        </w:tc>
      </w:tr>
      <w:tr w:rsidR="00954E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зачеты 7</w:t>
            </w:r>
          </w:p>
        </w:tc>
      </w:tr>
      <w:tr w:rsidR="00954EAE">
        <w:trPr>
          <w:trHeight w:hRule="exact" w:val="277"/>
        </w:trPr>
        <w:tc>
          <w:tcPr>
            <w:tcW w:w="3970" w:type="dxa"/>
          </w:tcPr>
          <w:p w:rsidR="00954EAE" w:rsidRDefault="00954EAE"/>
        </w:tc>
        <w:tc>
          <w:tcPr>
            <w:tcW w:w="3828" w:type="dxa"/>
          </w:tcPr>
          <w:p w:rsidR="00954EAE" w:rsidRDefault="00954EAE"/>
        </w:tc>
        <w:tc>
          <w:tcPr>
            <w:tcW w:w="852" w:type="dxa"/>
          </w:tcPr>
          <w:p w:rsidR="00954EAE" w:rsidRDefault="00954EAE"/>
        </w:tc>
        <w:tc>
          <w:tcPr>
            <w:tcW w:w="993" w:type="dxa"/>
          </w:tcPr>
          <w:p w:rsidR="00954EAE" w:rsidRDefault="00954EAE"/>
        </w:tc>
      </w:tr>
      <w:tr w:rsidR="00954EAE">
        <w:trPr>
          <w:trHeight w:hRule="exact" w:val="1165"/>
        </w:trPr>
        <w:tc>
          <w:tcPr>
            <w:tcW w:w="9654" w:type="dxa"/>
            <w:gridSpan w:val="4"/>
            <w:shd w:val="clear" w:color="000000" w:fill="FFFFFF"/>
            <w:tcMar>
              <w:left w:w="34" w:type="dxa"/>
              <w:right w:w="34" w:type="dxa"/>
            </w:tcMar>
          </w:tcPr>
          <w:p w:rsidR="00954EAE" w:rsidRDefault="00954EAE">
            <w:pPr>
              <w:spacing w:after="0" w:line="240" w:lineRule="auto"/>
              <w:jc w:val="center"/>
              <w:rPr>
                <w:sz w:val="24"/>
                <w:szCs w:val="24"/>
              </w:rPr>
            </w:pPr>
          </w:p>
          <w:p w:rsidR="00954EAE" w:rsidRDefault="00632F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4EAE">
        <w:trPr>
          <w:trHeight w:hRule="exact" w:val="585"/>
        </w:trPr>
        <w:tc>
          <w:tcPr>
            <w:tcW w:w="9654" w:type="dxa"/>
            <w:gridSpan w:val="4"/>
            <w:shd w:val="clear" w:color="000000" w:fill="FFFFFF"/>
            <w:tcMar>
              <w:left w:w="34" w:type="dxa"/>
              <w:right w:w="34" w:type="dxa"/>
            </w:tcMar>
          </w:tcPr>
          <w:p w:rsidR="00954EAE" w:rsidRDefault="00954EAE">
            <w:pPr>
              <w:spacing w:after="0" w:line="240" w:lineRule="auto"/>
              <w:jc w:val="center"/>
              <w:rPr>
                <w:sz w:val="24"/>
                <w:szCs w:val="24"/>
              </w:rPr>
            </w:pPr>
          </w:p>
          <w:p w:rsidR="00954EAE" w:rsidRDefault="00632F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4EAE">
        <w:trPr>
          <w:trHeight w:hRule="exact" w:val="416"/>
        </w:trPr>
        <w:tc>
          <w:tcPr>
            <w:tcW w:w="5671" w:type="dxa"/>
          </w:tcPr>
          <w:p w:rsidR="00954EAE" w:rsidRDefault="00954EAE"/>
        </w:tc>
        <w:tc>
          <w:tcPr>
            <w:tcW w:w="1702" w:type="dxa"/>
          </w:tcPr>
          <w:p w:rsidR="00954EAE" w:rsidRDefault="00954EAE"/>
        </w:tc>
        <w:tc>
          <w:tcPr>
            <w:tcW w:w="1135" w:type="dxa"/>
          </w:tcPr>
          <w:p w:rsidR="00954EAE" w:rsidRDefault="00954EAE"/>
        </w:tc>
        <w:tc>
          <w:tcPr>
            <w:tcW w:w="1135" w:type="dxa"/>
          </w:tcPr>
          <w:p w:rsidR="00954EAE" w:rsidRDefault="00954EAE"/>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EAE" w:rsidRDefault="00632FF7">
            <w:pPr>
              <w:spacing w:after="0" w:line="240" w:lineRule="auto"/>
              <w:jc w:val="center"/>
              <w:rPr>
                <w:sz w:val="24"/>
                <w:szCs w:val="24"/>
              </w:rPr>
            </w:pPr>
            <w:r>
              <w:rPr>
                <w:rFonts w:ascii="Times New Roman" w:hAnsi="Times New Roman" w:cs="Times New Roman"/>
                <w:color w:val="000000"/>
                <w:sz w:val="24"/>
                <w:szCs w:val="24"/>
              </w:rPr>
              <w:t>Часов</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Теоретические основы менеджмента.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954E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50</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954E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Руководство, власть и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4</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4</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Управление изменениями и развитием в организации. Эффективность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EAE" w:rsidRDefault="00954EAE"/>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2</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4</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4</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lastRenderedPageBreak/>
              <w:t>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4</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954E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4</w:t>
            </w:r>
          </w:p>
        </w:tc>
      </w:tr>
      <w:tr w:rsidR="00954E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954E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0</w:t>
            </w:r>
          </w:p>
        </w:tc>
      </w:tr>
      <w:tr w:rsidR="00954E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954E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color w:val="000000"/>
                <w:sz w:val="24"/>
                <w:szCs w:val="24"/>
              </w:rPr>
              <w:t>108</w:t>
            </w:r>
          </w:p>
        </w:tc>
      </w:tr>
      <w:tr w:rsidR="00954EAE">
        <w:trPr>
          <w:trHeight w:hRule="exact" w:val="14200"/>
        </w:trPr>
        <w:tc>
          <w:tcPr>
            <w:tcW w:w="9654" w:type="dxa"/>
            <w:gridSpan w:val="4"/>
            <w:shd w:val="clear" w:color="000000" w:fill="FFFFFF"/>
            <w:tcMar>
              <w:left w:w="34" w:type="dxa"/>
              <w:right w:w="34" w:type="dxa"/>
            </w:tcMar>
          </w:tcPr>
          <w:p w:rsidR="00954EAE" w:rsidRDefault="00954EAE">
            <w:pPr>
              <w:spacing w:after="0" w:line="240" w:lineRule="auto"/>
              <w:jc w:val="both"/>
              <w:rPr>
                <w:sz w:val="20"/>
                <w:szCs w:val="20"/>
              </w:rPr>
            </w:pPr>
          </w:p>
          <w:p w:rsidR="00954EAE" w:rsidRDefault="00632FF7">
            <w:pPr>
              <w:spacing w:after="0" w:line="240" w:lineRule="auto"/>
              <w:jc w:val="both"/>
              <w:rPr>
                <w:sz w:val="20"/>
                <w:szCs w:val="20"/>
              </w:rPr>
            </w:pPr>
            <w:r>
              <w:rPr>
                <w:rFonts w:ascii="Times New Roman" w:hAnsi="Times New Roman" w:cs="Times New Roman"/>
                <w:color w:val="000000"/>
                <w:sz w:val="20"/>
                <w:szCs w:val="20"/>
              </w:rPr>
              <w:t>* Примечания:</w:t>
            </w:r>
          </w:p>
          <w:p w:rsidR="00954EAE" w:rsidRDefault="00632F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4EAE" w:rsidRDefault="00632F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4EAE" w:rsidRDefault="00632F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4EAE" w:rsidRDefault="00632F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4EAE" w:rsidRDefault="00632F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4EAE" w:rsidRDefault="00632F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4EAE" w:rsidRDefault="00632F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3620"/>
        </w:trPr>
        <w:tc>
          <w:tcPr>
            <w:tcW w:w="9654" w:type="dxa"/>
            <w:shd w:val="clear" w:color="000000" w:fill="FFFFFF"/>
            <w:tcMar>
              <w:left w:w="34" w:type="dxa"/>
              <w:right w:w="34" w:type="dxa"/>
            </w:tcMar>
          </w:tcPr>
          <w:p w:rsidR="00954EAE" w:rsidRDefault="00632FF7">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954EAE" w:rsidRDefault="00632F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4EAE">
        <w:trPr>
          <w:trHeight w:hRule="exact" w:val="585"/>
        </w:trPr>
        <w:tc>
          <w:tcPr>
            <w:tcW w:w="9654" w:type="dxa"/>
            <w:shd w:val="clear" w:color="000000" w:fill="FFFFFF"/>
            <w:tcMar>
              <w:left w:w="34" w:type="dxa"/>
              <w:right w:w="34" w:type="dxa"/>
            </w:tcMar>
          </w:tcPr>
          <w:p w:rsidR="00954EAE" w:rsidRDefault="00954EAE">
            <w:pPr>
              <w:spacing w:after="0" w:line="240" w:lineRule="auto"/>
              <w:rPr>
                <w:sz w:val="24"/>
                <w:szCs w:val="24"/>
              </w:rPr>
            </w:pPr>
          </w:p>
          <w:p w:rsidR="00954EAE" w:rsidRDefault="00632F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4EAE">
        <w:trPr>
          <w:trHeight w:hRule="exact" w:val="277"/>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4EAE">
        <w:trPr>
          <w:trHeight w:hRule="exact" w:val="26"/>
        </w:trPr>
        <w:tc>
          <w:tcPr>
            <w:tcW w:w="9654" w:type="dxa"/>
            <w:vMerge w:val="restart"/>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1.1. Сущность и виды управления.</w:t>
            </w:r>
          </w:p>
        </w:tc>
      </w:tr>
      <w:tr w:rsidR="00954EAE">
        <w:trPr>
          <w:trHeight w:hRule="exact" w:val="277"/>
        </w:trPr>
        <w:tc>
          <w:tcPr>
            <w:tcW w:w="9654" w:type="dxa"/>
            <w:vMerge/>
            <w:shd w:val="clear" w:color="000000" w:fill="FFFFFF"/>
            <w:tcMar>
              <w:left w:w="34" w:type="dxa"/>
              <w:right w:w="34" w:type="dxa"/>
            </w:tcMar>
          </w:tcPr>
          <w:p w:rsidR="00954EAE" w:rsidRDefault="00954EAE"/>
        </w:tc>
      </w:tr>
      <w:tr w:rsidR="00954EAE">
        <w:trPr>
          <w:trHeight w:hRule="exact" w:val="136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Цель и задачи курса «Менеджмент в рекламе и связи с общественностью», взаимосвязь с другими дисцип-линами.  Содержание понятия «менеджмент» и «управление». Современные тенденции развития менедж-мента. Основные категории менеджмента. Закономерности и принципы менеджмента. Администрирование и менеджмент.</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1.2. Эволюция концепций менеджмента.</w:t>
            </w:r>
          </w:p>
        </w:tc>
      </w:tr>
      <w:tr w:rsidR="00954EAE">
        <w:trPr>
          <w:trHeight w:hRule="exact" w:val="2178"/>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Возникновение теории менеджмента и практики управления. Классическая школа научного управления: возникновение тейлоризма и его сущность; основные положения фордизма. Административная школа ме-неджмента. Сущность и принципы «теории администрации» А. Файоля. Концепция «рациональной бюро-кратии» М.Вебера как логическое завершение классической и административной концепции менеджмента. Подходы в менеджменте с ориентацией на человеческий фактор. Особенности менеджмента второй полови-ны XX века: процессный, системный, ситуационный подходы в менеджменте.</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2.1.  Принципы, функции и методы менеджмента.</w:t>
            </w:r>
          </w:p>
        </w:tc>
      </w:tr>
      <w:tr w:rsidR="00954EAE">
        <w:trPr>
          <w:trHeight w:hRule="exact" w:val="136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Содержание и классификация функций управления по различным признакам: уровням управления, объек-там управления, содержанию. Понятие, сущность и классификация методов управления. Экономические методы управления и их характеристика. Организационно-распорядительные методы управления. Социально-психологические методы управления, их основная цель.</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2.2. Планирование как функция управления.</w:t>
            </w:r>
          </w:p>
        </w:tc>
      </w:tr>
      <w:tr w:rsidR="00954EAE">
        <w:trPr>
          <w:trHeight w:hRule="exact" w:val="2448"/>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Миссия и принципы ее разработки. Понятие и виды целей организации, классификация их по признакам. Особенности управления по целям. 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 Методы планирования (сетевой, программно-целевой, графоаналитический, балансовый). Стратегическое планирование. Выбор стратегии развития предприятия. Планирование развития потенциала организации. Текущее планирование. Бизнес-план организации: структура и содержание.</w:t>
            </w:r>
          </w:p>
        </w:tc>
      </w:tr>
      <w:tr w:rsidR="00954EAE">
        <w:trPr>
          <w:trHeight w:hRule="exact" w:val="585"/>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2.3. Организация как функция управления. Организационные структуры управления.</w:t>
            </w:r>
          </w:p>
        </w:tc>
      </w:tr>
      <w:tr w:rsidR="00954EAE">
        <w:trPr>
          <w:trHeight w:hRule="exact" w:val="109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Понятие организации. Сущность организации и её признаки. Внутренняя и внешняя среда организации. Со-держание понятия «организационная структура управления». Основные элементы ОСУ. Диапазон контроля и его влияние на ОСУ. Виды и особенности ОСУ. Этапы проектирования ОСУ.</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2.4. Процесс контроля в организации.</w:t>
            </w:r>
          </w:p>
        </w:tc>
      </w:tr>
      <w:tr w:rsidR="00954EAE">
        <w:trPr>
          <w:trHeight w:hRule="exact" w:val="342"/>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Контроль как функция управления. Виды контроля: предварительный, текущий,</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555"/>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lastRenderedPageBreak/>
              <w:t>заключительный. Требова-ния к контролю. Этапы процесса контроля. Характеристики эффективного контроля.</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3.1. Теории лидерства. Стили руководства организацией.</w:t>
            </w:r>
          </w:p>
        </w:tc>
      </w:tr>
      <w:tr w:rsidR="00954EAE">
        <w:trPr>
          <w:trHeight w:hRule="exact" w:val="2719"/>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Содержание понятий «влияние» и «власть». Классификация форм власти и влияния. Власть, основанная на принуждении, ее особенности. Характеристика власти, основанной на вознаграждении. Формы вознаграж-дений, используемые руководителем. Основные черты экспертной власти. Формы монополии на информа-цию, используемые менеджером для управления персоналом. Особенности эталонной власти. Понятие о харизме и ее основных формах. Признаки харизматического лидера. Общая характеристика теорий лидерства. Подходы к лидерству с позиции личных качеств, поведенческий и ситуационный подходы.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3.2. Групповая динамика.</w:t>
            </w:r>
          </w:p>
        </w:tc>
      </w:tr>
      <w:tr w:rsidR="00954EAE">
        <w:trPr>
          <w:trHeight w:hRule="exact" w:val="109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Группа, коллектив:  понятие,  признаки,  классификация,  индивид и группа.  Стадии развития коллектива, их характеристика. Неформальная и формальная структуры организации,  их  взаимовлияние. Внутригруп-повые отношения: статус, роли, нормы поведения.</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3.3  Мотивация деятельности в менеджменте.</w:t>
            </w:r>
          </w:p>
        </w:tc>
      </w:tr>
      <w:tr w:rsidR="00954EAE">
        <w:trPr>
          <w:trHeight w:hRule="exact" w:val="109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Мотивация как функция управления. Процесс мотивации. Содержательные теории мотивации: характери-стика современных теорий. Процессуальные теории мотивации. Подход к мотивации в процессуальных тео-риях. Мотивация и стимулирование. Методы мотивации.</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3.4. Делегирование полномочий.</w:t>
            </w:r>
          </w:p>
        </w:tc>
      </w:tr>
      <w:tr w:rsidR="00954EAE">
        <w:trPr>
          <w:trHeight w:hRule="exact" w:val="82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Понятие «делегирование полномочий» и классификация полномочий. Процесс делегирования полномочий. Препятствия для делегирования полномочий. Методы делегирования полномочий.</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3.5. Принятие и реализация управленческих решений.</w:t>
            </w:r>
          </w:p>
        </w:tc>
      </w:tr>
      <w:tr w:rsidR="00954EAE">
        <w:trPr>
          <w:trHeight w:hRule="exact" w:val="82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Определение понятия «Управленческие решения». Сущность решения и его виды. Классификация управ-ленческих решений. Этапы принятия решений. Методы принятия решений.</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4.1. Корпоративная культура и организационное поведение</w:t>
            </w:r>
          </w:p>
        </w:tc>
      </w:tr>
      <w:tr w:rsidR="00954EAE">
        <w:trPr>
          <w:trHeight w:hRule="exact" w:val="2178"/>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Концепция организационной культуры:  понятие, содержание, структура. Элементы организационной куль-туры. Типы культур, их классификация; отношения власти в группе (по Р.Акоффу);  влияние культуры ли-дера на тип организационной культуры. Поддержание организационной культуры, основные методы: моде-лирование ролей, обучение персонала,  критерии  мотивации,  организационные символы, обряды. Измене- ние организационной культуры, барьеры, препятствия. Влияние  организационной культуры на производи-тельность: различные модели, совместимость стратегии и культуры в организации.</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4.2. Управление конфликтами</w:t>
            </w:r>
          </w:p>
        </w:tc>
      </w:tr>
      <w:tr w:rsidR="00954EAE">
        <w:trPr>
          <w:trHeight w:hRule="exact" w:val="82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Понятие о конфликтах в управлении и их классификация. Этапы процесса управления конфликтами. Мето-ды преодоления конфликтов. Природа стресса и его причины: организационные и личностные факторы.</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4.3.Управление изменениями в организации.</w:t>
            </w:r>
          </w:p>
        </w:tc>
      </w:tr>
      <w:tr w:rsidR="00954EAE">
        <w:trPr>
          <w:trHeight w:hRule="exact" w:val="109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Процесс изменений в организации и управление им. Организационное обновление и его этапы.  Сопротив-ление организационным изменениям и его причины. Идеологические, организационные, кадровые, матери-альные и другие предпосылки обновления организации.</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4.4. Анализ эффективности менеджмента.</w:t>
            </w:r>
          </w:p>
        </w:tc>
      </w:tr>
      <w:tr w:rsidR="00954EAE">
        <w:trPr>
          <w:trHeight w:hRule="exact" w:val="1429"/>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Самоменеджмент руководителя.  Общее понятие об эффективности менеджмента.</w:t>
            </w:r>
          </w:p>
          <w:p w:rsidR="00954EAE" w:rsidRDefault="00632FF7">
            <w:pPr>
              <w:spacing w:after="0" w:line="240" w:lineRule="auto"/>
              <w:jc w:val="both"/>
              <w:rPr>
                <w:sz w:val="24"/>
                <w:szCs w:val="24"/>
              </w:rPr>
            </w:pPr>
            <w:r>
              <w:rPr>
                <w:rFonts w:ascii="Times New Roman" w:hAnsi="Times New Roman" w:cs="Times New Roman"/>
                <w:color w:val="000000"/>
                <w:sz w:val="24"/>
                <w:szCs w:val="24"/>
              </w:rPr>
              <w:t>Система показателей и методика расчета эффективности хозяйствования. Понятие о социальной эффектив-ности управления организацией и критерии ее оценки. Экологическая эффективность и её оценка. Пути по-вышения эффективности</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285"/>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lastRenderedPageBreak/>
              <w:t>менеджмента организации.</w:t>
            </w:r>
          </w:p>
        </w:tc>
      </w:tr>
      <w:tr w:rsidR="00954EAE">
        <w:trPr>
          <w:trHeight w:hRule="exact" w:val="277"/>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1.1. Сущность и виды управления.</w:t>
            </w:r>
          </w:p>
        </w:tc>
      </w:tr>
      <w:tr w:rsidR="00954EAE">
        <w:trPr>
          <w:trHeight w:hRule="exact" w:val="1637"/>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Цель и задачи курса «Менеджмент», взаимосвязь с другими дисциплинами.</w:t>
            </w:r>
          </w:p>
          <w:p w:rsidR="00954EAE" w:rsidRDefault="00632FF7">
            <w:pPr>
              <w:spacing w:after="0" w:line="240" w:lineRule="auto"/>
              <w:jc w:val="both"/>
              <w:rPr>
                <w:sz w:val="24"/>
                <w:szCs w:val="24"/>
              </w:rPr>
            </w:pPr>
            <w:r>
              <w:rPr>
                <w:rFonts w:ascii="Times New Roman" w:hAnsi="Times New Roman" w:cs="Times New Roman"/>
                <w:color w:val="000000"/>
                <w:sz w:val="24"/>
                <w:szCs w:val="24"/>
              </w:rPr>
              <w:t>2. Содержание понятия «менеджмент» и «управление».</w:t>
            </w:r>
          </w:p>
          <w:p w:rsidR="00954EAE" w:rsidRDefault="00632FF7">
            <w:pPr>
              <w:spacing w:after="0" w:line="240" w:lineRule="auto"/>
              <w:jc w:val="both"/>
              <w:rPr>
                <w:sz w:val="24"/>
                <w:szCs w:val="24"/>
              </w:rPr>
            </w:pPr>
            <w:r>
              <w:rPr>
                <w:rFonts w:ascii="Times New Roman" w:hAnsi="Times New Roman" w:cs="Times New Roman"/>
                <w:color w:val="000000"/>
                <w:sz w:val="24"/>
                <w:szCs w:val="24"/>
              </w:rPr>
              <w:t>3. Современные тенденции развития менеджмента.</w:t>
            </w:r>
          </w:p>
          <w:p w:rsidR="00954EAE" w:rsidRDefault="00632FF7">
            <w:pPr>
              <w:spacing w:after="0" w:line="240" w:lineRule="auto"/>
              <w:jc w:val="both"/>
              <w:rPr>
                <w:sz w:val="24"/>
                <w:szCs w:val="24"/>
              </w:rPr>
            </w:pPr>
            <w:r>
              <w:rPr>
                <w:rFonts w:ascii="Times New Roman" w:hAnsi="Times New Roman" w:cs="Times New Roman"/>
                <w:color w:val="000000"/>
                <w:sz w:val="24"/>
                <w:szCs w:val="24"/>
              </w:rPr>
              <w:t>4. Основные категории менеджмента. Закономерности и принципы менеджмента.</w:t>
            </w:r>
          </w:p>
          <w:p w:rsidR="00954EAE" w:rsidRDefault="00632FF7">
            <w:pPr>
              <w:spacing w:after="0" w:line="240" w:lineRule="auto"/>
              <w:jc w:val="both"/>
              <w:rPr>
                <w:sz w:val="24"/>
                <w:szCs w:val="24"/>
              </w:rPr>
            </w:pPr>
            <w:r>
              <w:rPr>
                <w:rFonts w:ascii="Times New Roman" w:hAnsi="Times New Roman" w:cs="Times New Roman"/>
                <w:color w:val="000000"/>
                <w:sz w:val="24"/>
                <w:szCs w:val="24"/>
              </w:rPr>
              <w:t>5. Администрирование и менеджмент.</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1.2. Эволюция концепций менеджмента.</w:t>
            </w:r>
          </w:p>
        </w:tc>
      </w:tr>
      <w:tr w:rsidR="00954EAE">
        <w:trPr>
          <w:trHeight w:hRule="exact" w:val="3801"/>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Возникновение теории менеджмента и практики управления.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2. Классическая школа научного управления: возникновение тейлоризма и его сущность; основные по-ложения фордизма.</w:t>
            </w:r>
          </w:p>
          <w:p w:rsidR="00954EAE" w:rsidRDefault="00632FF7">
            <w:pPr>
              <w:spacing w:after="0" w:line="240" w:lineRule="auto"/>
              <w:jc w:val="both"/>
              <w:rPr>
                <w:sz w:val="24"/>
                <w:szCs w:val="24"/>
              </w:rPr>
            </w:pPr>
            <w:r>
              <w:rPr>
                <w:rFonts w:ascii="Times New Roman" w:hAnsi="Times New Roman" w:cs="Times New Roman"/>
                <w:color w:val="000000"/>
                <w:sz w:val="24"/>
                <w:szCs w:val="24"/>
              </w:rPr>
              <w:t>3. Административная школа менеджмента. Сущность и принципы «теории администрации» А. Файоля.</w:t>
            </w:r>
          </w:p>
          <w:p w:rsidR="00954EAE" w:rsidRDefault="00632FF7">
            <w:pPr>
              <w:spacing w:after="0" w:line="240" w:lineRule="auto"/>
              <w:jc w:val="both"/>
              <w:rPr>
                <w:sz w:val="24"/>
                <w:szCs w:val="24"/>
              </w:rPr>
            </w:pPr>
            <w:r>
              <w:rPr>
                <w:rFonts w:ascii="Times New Roman" w:hAnsi="Times New Roman" w:cs="Times New Roman"/>
                <w:color w:val="000000"/>
                <w:sz w:val="24"/>
                <w:szCs w:val="24"/>
              </w:rPr>
              <w:t>4. Концепция «рациональной бюрократии» М.Вебера как логическое завершение классической и адми-нистративной концепции менеджмента.</w:t>
            </w:r>
          </w:p>
          <w:p w:rsidR="00954EAE" w:rsidRDefault="00632FF7">
            <w:pPr>
              <w:spacing w:after="0" w:line="240" w:lineRule="auto"/>
              <w:jc w:val="both"/>
              <w:rPr>
                <w:sz w:val="24"/>
                <w:szCs w:val="24"/>
              </w:rPr>
            </w:pPr>
            <w:r>
              <w:rPr>
                <w:rFonts w:ascii="Times New Roman" w:hAnsi="Times New Roman" w:cs="Times New Roman"/>
                <w:color w:val="000000"/>
                <w:sz w:val="24"/>
                <w:szCs w:val="24"/>
              </w:rPr>
              <w:t>5. Подходы в менеджменте с ориентацией на человеческий фактор.</w:t>
            </w:r>
          </w:p>
          <w:p w:rsidR="00954EAE" w:rsidRDefault="00632FF7">
            <w:pPr>
              <w:spacing w:after="0" w:line="240" w:lineRule="auto"/>
              <w:jc w:val="both"/>
              <w:rPr>
                <w:sz w:val="24"/>
                <w:szCs w:val="24"/>
              </w:rPr>
            </w:pPr>
            <w:r>
              <w:rPr>
                <w:rFonts w:ascii="Times New Roman" w:hAnsi="Times New Roman" w:cs="Times New Roman"/>
                <w:color w:val="000000"/>
                <w:sz w:val="24"/>
                <w:szCs w:val="24"/>
              </w:rPr>
              <w:t>6. Особенности менеджмента второй половины XX века: процессный, системный, ситуационный под-ходы в менеджменте.</w:t>
            </w:r>
          </w:p>
          <w:p w:rsidR="00954EAE" w:rsidRDefault="00632FF7">
            <w:pPr>
              <w:spacing w:after="0" w:line="240" w:lineRule="auto"/>
              <w:jc w:val="both"/>
              <w:rPr>
                <w:sz w:val="24"/>
                <w:szCs w:val="24"/>
              </w:rPr>
            </w:pPr>
            <w:r>
              <w:rPr>
                <w:rFonts w:ascii="Times New Roman" w:hAnsi="Times New Roman" w:cs="Times New Roman"/>
                <w:color w:val="000000"/>
                <w:sz w:val="24"/>
                <w:szCs w:val="24"/>
              </w:rPr>
              <w:t>7. 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2.1.  Принципы, функции и методы менеджмента.</w:t>
            </w:r>
          </w:p>
        </w:tc>
      </w:tr>
      <w:tr w:rsidR="00954EAE">
        <w:trPr>
          <w:trHeight w:hRule="exact" w:val="1907"/>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1. Содержание и классификация функций управления по различным признакам: уров-ням управления, объектам управления, содержанию.</w:t>
            </w:r>
          </w:p>
          <w:p w:rsidR="00954EAE" w:rsidRDefault="00632FF7">
            <w:pPr>
              <w:spacing w:after="0" w:line="240" w:lineRule="auto"/>
              <w:jc w:val="both"/>
              <w:rPr>
                <w:sz w:val="24"/>
                <w:szCs w:val="24"/>
              </w:rPr>
            </w:pPr>
            <w:r>
              <w:rPr>
                <w:rFonts w:ascii="Times New Roman" w:hAnsi="Times New Roman" w:cs="Times New Roman"/>
                <w:color w:val="000000"/>
                <w:sz w:val="24"/>
                <w:szCs w:val="24"/>
              </w:rPr>
              <w:t>2. Понятие, сущность и классификация методов управления.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3. Экономические методы управления и их характеристика.</w:t>
            </w:r>
          </w:p>
          <w:p w:rsidR="00954EAE" w:rsidRDefault="00632FF7">
            <w:pPr>
              <w:spacing w:after="0" w:line="240" w:lineRule="auto"/>
              <w:jc w:val="both"/>
              <w:rPr>
                <w:sz w:val="24"/>
                <w:szCs w:val="24"/>
              </w:rPr>
            </w:pPr>
            <w:r>
              <w:rPr>
                <w:rFonts w:ascii="Times New Roman" w:hAnsi="Times New Roman" w:cs="Times New Roman"/>
                <w:color w:val="000000"/>
                <w:sz w:val="24"/>
                <w:szCs w:val="24"/>
              </w:rPr>
              <w:t>4. Организационно-распорядительные методы управления.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5. Социально-психологические методы управления, их основная цель.</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2.2. Планирование как функция управления.</w:t>
            </w:r>
          </w:p>
        </w:tc>
      </w:tr>
      <w:tr w:rsidR="00954EAE">
        <w:trPr>
          <w:trHeight w:hRule="exact" w:val="3801"/>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w:t>
            </w:r>
          </w:p>
          <w:p w:rsidR="00954EAE" w:rsidRDefault="00632FF7">
            <w:pPr>
              <w:spacing w:after="0" w:line="240" w:lineRule="auto"/>
              <w:jc w:val="both"/>
              <w:rPr>
                <w:sz w:val="24"/>
                <w:szCs w:val="24"/>
              </w:rPr>
            </w:pPr>
            <w:r>
              <w:rPr>
                <w:rFonts w:ascii="Times New Roman" w:hAnsi="Times New Roman" w:cs="Times New Roman"/>
                <w:color w:val="000000"/>
                <w:sz w:val="24"/>
                <w:szCs w:val="24"/>
              </w:rPr>
              <w:t>2. Миссия и принципы ее разработки.</w:t>
            </w:r>
          </w:p>
          <w:p w:rsidR="00954EAE" w:rsidRDefault="00632FF7">
            <w:pPr>
              <w:spacing w:after="0" w:line="240" w:lineRule="auto"/>
              <w:jc w:val="both"/>
              <w:rPr>
                <w:sz w:val="24"/>
                <w:szCs w:val="24"/>
              </w:rPr>
            </w:pPr>
            <w:r>
              <w:rPr>
                <w:rFonts w:ascii="Times New Roman" w:hAnsi="Times New Roman" w:cs="Times New Roman"/>
                <w:color w:val="000000"/>
                <w:sz w:val="24"/>
                <w:szCs w:val="24"/>
              </w:rPr>
              <w:t>3. Понятие и виды целей организации, классификация их по признакам.</w:t>
            </w:r>
          </w:p>
          <w:p w:rsidR="00954EAE" w:rsidRDefault="00632FF7">
            <w:pPr>
              <w:spacing w:after="0" w:line="240" w:lineRule="auto"/>
              <w:jc w:val="both"/>
              <w:rPr>
                <w:sz w:val="24"/>
                <w:szCs w:val="24"/>
              </w:rPr>
            </w:pPr>
            <w:r>
              <w:rPr>
                <w:rFonts w:ascii="Times New Roman" w:hAnsi="Times New Roman" w:cs="Times New Roman"/>
                <w:color w:val="000000"/>
                <w:sz w:val="24"/>
                <w:szCs w:val="24"/>
              </w:rPr>
              <w:t>4. Особенности управления по целям.</w:t>
            </w:r>
          </w:p>
          <w:p w:rsidR="00954EAE" w:rsidRDefault="00632FF7">
            <w:pPr>
              <w:spacing w:after="0" w:line="240" w:lineRule="auto"/>
              <w:jc w:val="both"/>
              <w:rPr>
                <w:sz w:val="24"/>
                <w:szCs w:val="24"/>
              </w:rPr>
            </w:pPr>
            <w:r>
              <w:rPr>
                <w:rFonts w:ascii="Times New Roman" w:hAnsi="Times New Roman" w:cs="Times New Roman"/>
                <w:color w:val="000000"/>
                <w:sz w:val="24"/>
                <w:szCs w:val="24"/>
              </w:rPr>
              <w:t>5. Прогнозирование как составная часть планирования. Разновидности прогнозов. Не- обходимость прогнозирования и использование его результатов в составлении пла-нов.</w:t>
            </w:r>
          </w:p>
          <w:p w:rsidR="00954EAE" w:rsidRDefault="00632FF7">
            <w:pPr>
              <w:spacing w:after="0" w:line="240" w:lineRule="auto"/>
              <w:jc w:val="both"/>
              <w:rPr>
                <w:sz w:val="24"/>
                <w:szCs w:val="24"/>
              </w:rPr>
            </w:pPr>
            <w:r>
              <w:rPr>
                <w:rFonts w:ascii="Times New Roman" w:hAnsi="Times New Roman" w:cs="Times New Roman"/>
                <w:color w:val="000000"/>
                <w:sz w:val="24"/>
                <w:szCs w:val="24"/>
              </w:rPr>
              <w:t>6. Методы планирования (сетевой, программно-целевой, графоаналитический, балан- совый). Стратегическое планирование. Выбор стратегии развития предприятия. Планирование развития потенциала организации.</w:t>
            </w:r>
          </w:p>
          <w:p w:rsidR="00954EAE" w:rsidRDefault="00632FF7">
            <w:pPr>
              <w:spacing w:after="0" w:line="240" w:lineRule="auto"/>
              <w:jc w:val="both"/>
              <w:rPr>
                <w:sz w:val="24"/>
                <w:szCs w:val="24"/>
              </w:rPr>
            </w:pPr>
            <w:r>
              <w:rPr>
                <w:rFonts w:ascii="Times New Roman" w:hAnsi="Times New Roman" w:cs="Times New Roman"/>
                <w:color w:val="000000"/>
                <w:sz w:val="24"/>
                <w:szCs w:val="24"/>
              </w:rPr>
              <w:t>7. Текущее планирование.</w:t>
            </w:r>
          </w:p>
          <w:p w:rsidR="00954EAE" w:rsidRDefault="00632FF7">
            <w:pPr>
              <w:spacing w:after="0" w:line="240" w:lineRule="auto"/>
              <w:jc w:val="both"/>
              <w:rPr>
                <w:sz w:val="24"/>
                <w:szCs w:val="24"/>
              </w:rPr>
            </w:pPr>
            <w:r>
              <w:rPr>
                <w:rFonts w:ascii="Times New Roman" w:hAnsi="Times New Roman" w:cs="Times New Roman"/>
                <w:color w:val="000000"/>
                <w:sz w:val="24"/>
                <w:szCs w:val="24"/>
              </w:rPr>
              <w:t>8. Бизнес-план организации: структура и содержание.</w:t>
            </w:r>
          </w:p>
        </w:tc>
      </w:tr>
      <w:tr w:rsidR="00954EAE">
        <w:trPr>
          <w:trHeight w:hRule="exact" w:val="14"/>
        </w:trPr>
        <w:tc>
          <w:tcPr>
            <w:tcW w:w="9640" w:type="dxa"/>
          </w:tcPr>
          <w:p w:rsidR="00954EAE" w:rsidRDefault="00954EAE"/>
        </w:tc>
      </w:tr>
      <w:tr w:rsidR="00954EAE">
        <w:trPr>
          <w:trHeight w:hRule="exact" w:val="277"/>
        </w:trPr>
        <w:tc>
          <w:tcPr>
            <w:tcW w:w="9654" w:type="dxa"/>
            <w:shd w:val="clear" w:color="000000" w:fill="FFFFFF"/>
            <w:tcMar>
              <w:left w:w="34" w:type="dxa"/>
              <w:right w:w="34" w:type="dxa"/>
            </w:tcMar>
          </w:tcPr>
          <w:p w:rsidR="00954EAE" w:rsidRDefault="00954EAE"/>
        </w:tc>
      </w:tr>
      <w:tr w:rsidR="00954EAE">
        <w:trPr>
          <w:trHeight w:hRule="exact" w:val="285"/>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585"/>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lastRenderedPageBreak/>
              <w:t>Тема 2.3. Организация как функция управления. Организационные структуры управления.</w:t>
            </w:r>
          </w:p>
        </w:tc>
      </w:tr>
      <w:tr w:rsidR="00954EAE">
        <w:trPr>
          <w:trHeight w:hRule="exact" w:val="1907"/>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Понятие организации. Сущность организации и её признаки.</w:t>
            </w:r>
          </w:p>
          <w:p w:rsidR="00954EAE" w:rsidRDefault="00632FF7">
            <w:pPr>
              <w:spacing w:after="0" w:line="240" w:lineRule="auto"/>
              <w:jc w:val="both"/>
              <w:rPr>
                <w:sz w:val="24"/>
                <w:szCs w:val="24"/>
              </w:rPr>
            </w:pPr>
            <w:r>
              <w:rPr>
                <w:rFonts w:ascii="Times New Roman" w:hAnsi="Times New Roman" w:cs="Times New Roman"/>
                <w:color w:val="000000"/>
                <w:sz w:val="24"/>
                <w:szCs w:val="24"/>
              </w:rPr>
              <w:t>2. Внутренняя и внешняя среда организации.</w:t>
            </w:r>
          </w:p>
          <w:p w:rsidR="00954EAE" w:rsidRDefault="00632FF7">
            <w:pPr>
              <w:spacing w:after="0" w:line="240" w:lineRule="auto"/>
              <w:jc w:val="both"/>
              <w:rPr>
                <w:sz w:val="24"/>
                <w:szCs w:val="24"/>
              </w:rPr>
            </w:pPr>
            <w:r>
              <w:rPr>
                <w:rFonts w:ascii="Times New Roman" w:hAnsi="Times New Roman" w:cs="Times New Roman"/>
                <w:color w:val="000000"/>
                <w:sz w:val="24"/>
                <w:szCs w:val="24"/>
              </w:rPr>
              <w:t>3. Содержание понятия «организационная структура управления».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4. Основные элементы ОСУ. Диапазон контроля и его влияние на ОСУ.</w:t>
            </w:r>
          </w:p>
          <w:p w:rsidR="00954EAE" w:rsidRDefault="00632FF7">
            <w:pPr>
              <w:spacing w:after="0" w:line="240" w:lineRule="auto"/>
              <w:jc w:val="both"/>
              <w:rPr>
                <w:sz w:val="24"/>
                <w:szCs w:val="24"/>
              </w:rPr>
            </w:pPr>
            <w:r>
              <w:rPr>
                <w:rFonts w:ascii="Times New Roman" w:hAnsi="Times New Roman" w:cs="Times New Roman"/>
                <w:color w:val="000000"/>
                <w:sz w:val="24"/>
                <w:szCs w:val="24"/>
              </w:rPr>
              <w:t>5. Виды и особенности ОСУ.</w:t>
            </w:r>
          </w:p>
          <w:p w:rsidR="00954EAE" w:rsidRDefault="00632FF7">
            <w:pPr>
              <w:spacing w:after="0" w:line="240" w:lineRule="auto"/>
              <w:jc w:val="both"/>
              <w:rPr>
                <w:sz w:val="24"/>
                <w:szCs w:val="24"/>
              </w:rPr>
            </w:pPr>
            <w:r>
              <w:rPr>
                <w:rFonts w:ascii="Times New Roman" w:hAnsi="Times New Roman" w:cs="Times New Roman"/>
                <w:color w:val="000000"/>
                <w:sz w:val="24"/>
                <w:szCs w:val="24"/>
              </w:rPr>
              <w:t>6. Этапы проектирования ОСУ.</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2.4. Процесс контроля в организации.</w:t>
            </w:r>
          </w:p>
        </w:tc>
      </w:tr>
      <w:tr w:rsidR="00954EAE">
        <w:trPr>
          <w:trHeight w:hRule="exact" w:val="1637"/>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Контроль как функция управления.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2. Виды контроля: предварительный, текущий, заключительный. Требования к контро-лю.</w:t>
            </w:r>
          </w:p>
          <w:p w:rsidR="00954EAE" w:rsidRDefault="00632FF7">
            <w:pPr>
              <w:spacing w:after="0" w:line="240" w:lineRule="auto"/>
              <w:jc w:val="both"/>
              <w:rPr>
                <w:sz w:val="24"/>
                <w:szCs w:val="24"/>
              </w:rPr>
            </w:pPr>
            <w:r>
              <w:rPr>
                <w:rFonts w:ascii="Times New Roman" w:hAnsi="Times New Roman" w:cs="Times New Roman"/>
                <w:color w:val="000000"/>
                <w:sz w:val="24"/>
                <w:szCs w:val="24"/>
              </w:rPr>
              <w:t>3. Этапы процесса контроля.</w:t>
            </w:r>
          </w:p>
          <w:p w:rsidR="00954EAE" w:rsidRDefault="00632FF7">
            <w:pPr>
              <w:spacing w:after="0" w:line="240" w:lineRule="auto"/>
              <w:jc w:val="both"/>
              <w:rPr>
                <w:sz w:val="24"/>
                <w:szCs w:val="24"/>
              </w:rPr>
            </w:pPr>
            <w:r>
              <w:rPr>
                <w:rFonts w:ascii="Times New Roman" w:hAnsi="Times New Roman" w:cs="Times New Roman"/>
                <w:color w:val="000000"/>
                <w:sz w:val="24"/>
                <w:szCs w:val="24"/>
              </w:rPr>
              <w:t>4. Характеристики эффективного контроля.</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3.1. Теории лидерства. Стили руководства организацией.</w:t>
            </w:r>
          </w:p>
        </w:tc>
      </w:tr>
      <w:tr w:rsidR="00954EAE">
        <w:trPr>
          <w:trHeight w:hRule="exact" w:val="4071"/>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Содержание понятий «влияние» и «власть». Классификация форм власти и влияния.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2. Власть, основанная на принуждении, ее особенности.</w:t>
            </w:r>
          </w:p>
          <w:p w:rsidR="00954EAE" w:rsidRDefault="00632FF7">
            <w:pPr>
              <w:spacing w:after="0" w:line="240" w:lineRule="auto"/>
              <w:jc w:val="both"/>
              <w:rPr>
                <w:sz w:val="24"/>
                <w:szCs w:val="24"/>
              </w:rPr>
            </w:pPr>
            <w:r>
              <w:rPr>
                <w:rFonts w:ascii="Times New Roman" w:hAnsi="Times New Roman" w:cs="Times New Roman"/>
                <w:color w:val="000000"/>
                <w:sz w:val="24"/>
                <w:szCs w:val="24"/>
              </w:rPr>
              <w:t>3. Характеристика власти, основанной на вознаграждении. Формы вознаграждений, ис- пользуемые руководителем.</w:t>
            </w:r>
          </w:p>
          <w:p w:rsidR="00954EAE" w:rsidRDefault="00632FF7">
            <w:pPr>
              <w:spacing w:after="0" w:line="240" w:lineRule="auto"/>
              <w:jc w:val="both"/>
              <w:rPr>
                <w:sz w:val="24"/>
                <w:szCs w:val="24"/>
              </w:rPr>
            </w:pPr>
            <w:r>
              <w:rPr>
                <w:rFonts w:ascii="Times New Roman" w:hAnsi="Times New Roman" w:cs="Times New Roman"/>
                <w:color w:val="000000"/>
                <w:sz w:val="24"/>
                <w:szCs w:val="24"/>
              </w:rPr>
              <w:t>4. Основные черты экспертной власти. Формы монополии на информацию, используе-мые менеджером для управления персоналом.</w:t>
            </w:r>
          </w:p>
          <w:p w:rsidR="00954EAE" w:rsidRDefault="00632FF7">
            <w:pPr>
              <w:spacing w:after="0" w:line="240" w:lineRule="auto"/>
              <w:jc w:val="both"/>
              <w:rPr>
                <w:sz w:val="24"/>
                <w:szCs w:val="24"/>
              </w:rPr>
            </w:pPr>
            <w:r>
              <w:rPr>
                <w:rFonts w:ascii="Times New Roman" w:hAnsi="Times New Roman" w:cs="Times New Roman"/>
                <w:color w:val="000000"/>
                <w:sz w:val="24"/>
                <w:szCs w:val="24"/>
              </w:rPr>
              <w:t>5. Особенности эталонной власти. Понятие о харизме и ее основных формах. Признаки харизматического лидера.</w:t>
            </w:r>
          </w:p>
          <w:p w:rsidR="00954EAE" w:rsidRDefault="00632FF7">
            <w:pPr>
              <w:spacing w:after="0" w:line="240" w:lineRule="auto"/>
              <w:jc w:val="both"/>
              <w:rPr>
                <w:sz w:val="24"/>
                <w:szCs w:val="24"/>
              </w:rPr>
            </w:pPr>
            <w:r>
              <w:rPr>
                <w:rFonts w:ascii="Times New Roman" w:hAnsi="Times New Roman" w:cs="Times New Roman"/>
                <w:color w:val="000000"/>
                <w:sz w:val="24"/>
                <w:szCs w:val="24"/>
              </w:rPr>
              <w:t>6. Общая характеристика теорий лидерства. Подходы к лидерству с позиции личных качеств, поведенческий и ситуационный подходы.</w:t>
            </w:r>
          </w:p>
          <w:p w:rsidR="00954EAE" w:rsidRDefault="00632FF7">
            <w:pPr>
              <w:spacing w:after="0" w:line="240" w:lineRule="auto"/>
              <w:jc w:val="both"/>
              <w:rPr>
                <w:sz w:val="24"/>
                <w:szCs w:val="24"/>
              </w:rPr>
            </w:pPr>
            <w:r>
              <w:rPr>
                <w:rFonts w:ascii="Times New Roman" w:hAnsi="Times New Roman" w:cs="Times New Roman"/>
                <w:color w:val="000000"/>
                <w:sz w:val="24"/>
                <w:szCs w:val="24"/>
              </w:rPr>
              <w:t>7.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3.2. Групповая динамика.</w:t>
            </w:r>
          </w:p>
        </w:tc>
      </w:tr>
      <w:tr w:rsidR="00954EAE">
        <w:trPr>
          <w:trHeight w:hRule="exact" w:val="136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Группа, коллектив:  понятие,  признаки,  классификация,  индивид и группа.</w:t>
            </w:r>
          </w:p>
          <w:p w:rsidR="00954EAE" w:rsidRDefault="00632FF7">
            <w:pPr>
              <w:spacing w:after="0" w:line="240" w:lineRule="auto"/>
              <w:jc w:val="both"/>
              <w:rPr>
                <w:sz w:val="24"/>
                <w:szCs w:val="24"/>
              </w:rPr>
            </w:pPr>
            <w:r>
              <w:rPr>
                <w:rFonts w:ascii="Times New Roman" w:hAnsi="Times New Roman" w:cs="Times New Roman"/>
                <w:color w:val="000000"/>
                <w:sz w:val="24"/>
                <w:szCs w:val="24"/>
              </w:rPr>
              <w:t>2. Стадии развития коллектива, их характеристика.</w:t>
            </w:r>
          </w:p>
          <w:p w:rsidR="00954EAE" w:rsidRDefault="00632FF7">
            <w:pPr>
              <w:spacing w:after="0" w:line="240" w:lineRule="auto"/>
              <w:jc w:val="both"/>
              <w:rPr>
                <w:sz w:val="24"/>
                <w:szCs w:val="24"/>
              </w:rPr>
            </w:pPr>
            <w:r>
              <w:rPr>
                <w:rFonts w:ascii="Times New Roman" w:hAnsi="Times New Roman" w:cs="Times New Roman"/>
                <w:color w:val="000000"/>
                <w:sz w:val="24"/>
                <w:szCs w:val="24"/>
              </w:rPr>
              <w:t>3. Неформальная и формальная структуры организации,  их  взаимовлияние.</w:t>
            </w:r>
          </w:p>
          <w:p w:rsidR="00954EAE" w:rsidRDefault="00632FF7">
            <w:pPr>
              <w:spacing w:after="0" w:line="240" w:lineRule="auto"/>
              <w:jc w:val="both"/>
              <w:rPr>
                <w:sz w:val="24"/>
                <w:szCs w:val="24"/>
              </w:rPr>
            </w:pPr>
            <w:r>
              <w:rPr>
                <w:rFonts w:ascii="Times New Roman" w:hAnsi="Times New Roman" w:cs="Times New Roman"/>
                <w:color w:val="000000"/>
                <w:sz w:val="24"/>
                <w:szCs w:val="24"/>
              </w:rPr>
              <w:t>4. Внутригрупповые отношения: статус, роли, нормы поведения.</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3.3  Мотивация деятельности в менеджменте.</w:t>
            </w:r>
          </w:p>
        </w:tc>
      </w:tr>
      <w:tr w:rsidR="00954EAE">
        <w:trPr>
          <w:trHeight w:hRule="exact" w:val="2178"/>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Мотивация как функция управления.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2. Процесс мотивации.</w:t>
            </w:r>
          </w:p>
          <w:p w:rsidR="00954EAE" w:rsidRDefault="00632FF7">
            <w:pPr>
              <w:spacing w:after="0" w:line="240" w:lineRule="auto"/>
              <w:jc w:val="both"/>
              <w:rPr>
                <w:sz w:val="24"/>
                <w:szCs w:val="24"/>
              </w:rPr>
            </w:pPr>
            <w:r>
              <w:rPr>
                <w:rFonts w:ascii="Times New Roman" w:hAnsi="Times New Roman" w:cs="Times New Roman"/>
                <w:color w:val="000000"/>
                <w:sz w:val="24"/>
                <w:szCs w:val="24"/>
              </w:rPr>
              <w:t>3. Содержательные теории мотивации: характеристика современных теорий.</w:t>
            </w:r>
          </w:p>
          <w:p w:rsidR="00954EAE" w:rsidRDefault="00632FF7">
            <w:pPr>
              <w:spacing w:after="0" w:line="240" w:lineRule="auto"/>
              <w:jc w:val="both"/>
              <w:rPr>
                <w:sz w:val="24"/>
                <w:szCs w:val="24"/>
              </w:rPr>
            </w:pPr>
            <w:r>
              <w:rPr>
                <w:rFonts w:ascii="Times New Roman" w:hAnsi="Times New Roman" w:cs="Times New Roman"/>
                <w:color w:val="000000"/>
                <w:sz w:val="24"/>
                <w:szCs w:val="24"/>
              </w:rPr>
              <w:t>4. Процессуальные теории мотивации. Подход к мотивации в процессуальных теориях.</w:t>
            </w:r>
          </w:p>
          <w:p w:rsidR="00954EAE" w:rsidRDefault="00632FF7">
            <w:pPr>
              <w:spacing w:after="0" w:line="240" w:lineRule="auto"/>
              <w:jc w:val="both"/>
              <w:rPr>
                <w:sz w:val="24"/>
                <w:szCs w:val="24"/>
              </w:rPr>
            </w:pPr>
            <w:r>
              <w:rPr>
                <w:rFonts w:ascii="Times New Roman" w:hAnsi="Times New Roman" w:cs="Times New Roman"/>
                <w:color w:val="000000"/>
                <w:sz w:val="24"/>
                <w:szCs w:val="24"/>
              </w:rPr>
              <w:t>5. Мотивация и стимулирование.</w:t>
            </w:r>
          </w:p>
          <w:p w:rsidR="00954EAE" w:rsidRDefault="00632FF7">
            <w:pPr>
              <w:spacing w:after="0" w:line="240" w:lineRule="auto"/>
              <w:jc w:val="both"/>
              <w:rPr>
                <w:sz w:val="24"/>
                <w:szCs w:val="24"/>
              </w:rPr>
            </w:pPr>
            <w:r>
              <w:rPr>
                <w:rFonts w:ascii="Times New Roman" w:hAnsi="Times New Roman" w:cs="Times New Roman"/>
                <w:color w:val="000000"/>
                <w:sz w:val="24"/>
                <w:szCs w:val="24"/>
              </w:rPr>
              <w:t>6. Методы мотивации.</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3.4. Делегирование полномочий.</w:t>
            </w:r>
          </w:p>
        </w:tc>
      </w:tr>
      <w:tr w:rsidR="00954EAE">
        <w:trPr>
          <w:trHeight w:hRule="exact" w:val="136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Понятие «делегирование полномочий» и классификация полномочий.</w:t>
            </w:r>
          </w:p>
          <w:p w:rsidR="00954EAE" w:rsidRDefault="00632FF7">
            <w:pPr>
              <w:spacing w:after="0" w:line="240" w:lineRule="auto"/>
              <w:jc w:val="both"/>
              <w:rPr>
                <w:sz w:val="24"/>
                <w:szCs w:val="24"/>
              </w:rPr>
            </w:pPr>
            <w:r>
              <w:rPr>
                <w:rFonts w:ascii="Times New Roman" w:hAnsi="Times New Roman" w:cs="Times New Roman"/>
                <w:color w:val="000000"/>
                <w:sz w:val="24"/>
                <w:szCs w:val="24"/>
              </w:rPr>
              <w:t>2. Процесс делегирования полномочий.</w:t>
            </w:r>
          </w:p>
          <w:p w:rsidR="00954EAE" w:rsidRDefault="00632FF7">
            <w:pPr>
              <w:spacing w:after="0" w:line="240" w:lineRule="auto"/>
              <w:jc w:val="both"/>
              <w:rPr>
                <w:sz w:val="24"/>
                <w:szCs w:val="24"/>
              </w:rPr>
            </w:pPr>
            <w:r>
              <w:rPr>
                <w:rFonts w:ascii="Times New Roman" w:hAnsi="Times New Roman" w:cs="Times New Roman"/>
                <w:color w:val="000000"/>
                <w:sz w:val="24"/>
                <w:szCs w:val="24"/>
              </w:rPr>
              <w:t>3. Препятствия для делегирования полномочий.</w:t>
            </w:r>
          </w:p>
          <w:p w:rsidR="00954EAE" w:rsidRDefault="00632FF7">
            <w:pPr>
              <w:spacing w:after="0" w:line="240" w:lineRule="auto"/>
              <w:jc w:val="both"/>
              <w:rPr>
                <w:sz w:val="24"/>
                <w:szCs w:val="24"/>
              </w:rPr>
            </w:pPr>
            <w:r>
              <w:rPr>
                <w:rFonts w:ascii="Times New Roman" w:hAnsi="Times New Roman" w:cs="Times New Roman"/>
                <w:color w:val="000000"/>
                <w:sz w:val="24"/>
                <w:szCs w:val="24"/>
              </w:rPr>
              <w:t>4. Методы делегирования полномочий.</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lastRenderedPageBreak/>
              <w:t>Тема 3.5. Принятие и реализация управленческих решений.</w:t>
            </w:r>
          </w:p>
        </w:tc>
      </w:tr>
      <w:tr w:rsidR="00954EAE">
        <w:trPr>
          <w:trHeight w:hRule="exact" w:val="1637"/>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Определение понятия «Управленческие решения».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2. Сущность решения и его виды.</w:t>
            </w:r>
          </w:p>
          <w:p w:rsidR="00954EAE" w:rsidRDefault="00632FF7">
            <w:pPr>
              <w:spacing w:after="0" w:line="240" w:lineRule="auto"/>
              <w:jc w:val="both"/>
              <w:rPr>
                <w:sz w:val="24"/>
                <w:szCs w:val="24"/>
              </w:rPr>
            </w:pPr>
            <w:r>
              <w:rPr>
                <w:rFonts w:ascii="Times New Roman" w:hAnsi="Times New Roman" w:cs="Times New Roman"/>
                <w:color w:val="000000"/>
                <w:sz w:val="24"/>
                <w:szCs w:val="24"/>
              </w:rPr>
              <w:t>3. Классификация управленческих решений.</w:t>
            </w:r>
          </w:p>
          <w:p w:rsidR="00954EAE" w:rsidRDefault="00632FF7">
            <w:pPr>
              <w:spacing w:after="0" w:line="240" w:lineRule="auto"/>
              <w:jc w:val="both"/>
              <w:rPr>
                <w:sz w:val="24"/>
                <w:szCs w:val="24"/>
              </w:rPr>
            </w:pPr>
            <w:r>
              <w:rPr>
                <w:rFonts w:ascii="Times New Roman" w:hAnsi="Times New Roman" w:cs="Times New Roman"/>
                <w:color w:val="000000"/>
                <w:sz w:val="24"/>
                <w:szCs w:val="24"/>
              </w:rPr>
              <w:t>4. Этапы принятия решений.</w:t>
            </w:r>
          </w:p>
          <w:p w:rsidR="00954EAE" w:rsidRDefault="00632FF7">
            <w:pPr>
              <w:spacing w:after="0" w:line="240" w:lineRule="auto"/>
              <w:jc w:val="both"/>
              <w:rPr>
                <w:sz w:val="24"/>
                <w:szCs w:val="24"/>
              </w:rPr>
            </w:pPr>
            <w:r>
              <w:rPr>
                <w:rFonts w:ascii="Times New Roman" w:hAnsi="Times New Roman" w:cs="Times New Roman"/>
                <w:color w:val="000000"/>
                <w:sz w:val="24"/>
                <w:szCs w:val="24"/>
              </w:rPr>
              <w:t>5. Методы принятия решений</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4.1. Корпоративная культура и организационное поведение</w:t>
            </w:r>
          </w:p>
        </w:tc>
      </w:tr>
      <w:tr w:rsidR="00954EAE">
        <w:trPr>
          <w:trHeight w:hRule="exact" w:val="2719"/>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Концепция организационной культуры:  понятие, содержание, структура.</w:t>
            </w:r>
          </w:p>
          <w:p w:rsidR="00954EAE" w:rsidRDefault="00632FF7">
            <w:pPr>
              <w:spacing w:after="0" w:line="240" w:lineRule="auto"/>
              <w:jc w:val="both"/>
              <w:rPr>
                <w:sz w:val="24"/>
                <w:szCs w:val="24"/>
              </w:rPr>
            </w:pPr>
            <w:r>
              <w:rPr>
                <w:rFonts w:ascii="Times New Roman" w:hAnsi="Times New Roman" w:cs="Times New Roman"/>
                <w:color w:val="000000"/>
                <w:sz w:val="24"/>
                <w:szCs w:val="24"/>
              </w:rPr>
              <w:t>2. Элементы организационной культуры.</w:t>
            </w:r>
          </w:p>
          <w:p w:rsidR="00954EAE" w:rsidRDefault="00632FF7">
            <w:pPr>
              <w:spacing w:after="0" w:line="240" w:lineRule="auto"/>
              <w:jc w:val="both"/>
              <w:rPr>
                <w:sz w:val="24"/>
                <w:szCs w:val="24"/>
              </w:rPr>
            </w:pPr>
            <w:r>
              <w:rPr>
                <w:rFonts w:ascii="Times New Roman" w:hAnsi="Times New Roman" w:cs="Times New Roman"/>
                <w:color w:val="000000"/>
                <w:sz w:val="24"/>
                <w:szCs w:val="24"/>
              </w:rPr>
              <w:t>3. Типы культур, их классификация; отношения власти в группе (по Р.Акоффу);  влияние культуры лидера на тип организационной культуры.</w:t>
            </w:r>
          </w:p>
          <w:p w:rsidR="00954EAE" w:rsidRDefault="00632FF7">
            <w:pPr>
              <w:spacing w:after="0" w:line="240" w:lineRule="auto"/>
              <w:jc w:val="both"/>
              <w:rPr>
                <w:sz w:val="24"/>
                <w:szCs w:val="24"/>
              </w:rPr>
            </w:pPr>
            <w:r>
              <w:rPr>
                <w:rFonts w:ascii="Times New Roman" w:hAnsi="Times New Roman" w:cs="Times New Roman"/>
                <w:color w:val="000000"/>
                <w:sz w:val="24"/>
                <w:szCs w:val="24"/>
              </w:rPr>
              <w:t>4. 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954EAE" w:rsidRDefault="00632FF7">
            <w:pPr>
              <w:spacing w:after="0" w:line="240" w:lineRule="auto"/>
              <w:jc w:val="both"/>
              <w:rPr>
                <w:sz w:val="24"/>
                <w:szCs w:val="24"/>
              </w:rPr>
            </w:pPr>
            <w:r>
              <w:rPr>
                <w:rFonts w:ascii="Times New Roman" w:hAnsi="Times New Roman" w:cs="Times New Roman"/>
                <w:color w:val="000000"/>
                <w:sz w:val="24"/>
                <w:szCs w:val="24"/>
              </w:rPr>
              <w:t>5. Изменение организационной культуры, барьеры, препятствия.</w:t>
            </w:r>
          </w:p>
          <w:p w:rsidR="00954EAE" w:rsidRDefault="00632FF7">
            <w:pPr>
              <w:spacing w:after="0" w:line="240" w:lineRule="auto"/>
              <w:jc w:val="both"/>
              <w:rPr>
                <w:sz w:val="24"/>
                <w:szCs w:val="24"/>
              </w:rPr>
            </w:pPr>
            <w:r>
              <w:rPr>
                <w:rFonts w:ascii="Times New Roman" w:hAnsi="Times New Roman" w:cs="Times New Roman"/>
                <w:color w:val="000000"/>
                <w:sz w:val="24"/>
                <w:szCs w:val="24"/>
              </w:rPr>
              <w:t>6. Влияние  организационной культуры на производительность: различные модели, со- вместимость стратегии и культуры в организации.</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4.2. Управление конфликтами</w:t>
            </w:r>
          </w:p>
        </w:tc>
      </w:tr>
      <w:tr w:rsidR="00954EAE">
        <w:trPr>
          <w:trHeight w:hRule="exact" w:val="136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Понятие о конфликтах в управлении и их классификация.</w:t>
            </w:r>
          </w:p>
          <w:p w:rsidR="00954EAE" w:rsidRDefault="00632FF7">
            <w:pPr>
              <w:spacing w:after="0" w:line="240" w:lineRule="auto"/>
              <w:jc w:val="both"/>
              <w:rPr>
                <w:sz w:val="24"/>
                <w:szCs w:val="24"/>
              </w:rPr>
            </w:pPr>
            <w:r>
              <w:rPr>
                <w:rFonts w:ascii="Times New Roman" w:hAnsi="Times New Roman" w:cs="Times New Roman"/>
                <w:color w:val="000000"/>
                <w:sz w:val="24"/>
                <w:szCs w:val="24"/>
              </w:rPr>
              <w:t>2. Этапы процесса управления конфликтами.</w:t>
            </w:r>
          </w:p>
          <w:p w:rsidR="00954EAE" w:rsidRDefault="00632FF7">
            <w:pPr>
              <w:spacing w:after="0" w:line="240" w:lineRule="auto"/>
              <w:jc w:val="both"/>
              <w:rPr>
                <w:sz w:val="24"/>
                <w:szCs w:val="24"/>
              </w:rPr>
            </w:pPr>
            <w:r>
              <w:rPr>
                <w:rFonts w:ascii="Times New Roman" w:hAnsi="Times New Roman" w:cs="Times New Roman"/>
                <w:color w:val="000000"/>
                <w:sz w:val="24"/>
                <w:szCs w:val="24"/>
              </w:rPr>
              <w:t>3. Методы преодоления конфликтов.</w:t>
            </w:r>
          </w:p>
          <w:p w:rsidR="00954EAE" w:rsidRDefault="00632FF7">
            <w:pPr>
              <w:spacing w:after="0" w:line="240" w:lineRule="auto"/>
              <w:jc w:val="both"/>
              <w:rPr>
                <w:sz w:val="24"/>
                <w:szCs w:val="24"/>
              </w:rPr>
            </w:pPr>
            <w:r>
              <w:rPr>
                <w:rFonts w:ascii="Times New Roman" w:hAnsi="Times New Roman" w:cs="Times New Roman"/>
                <w:color w:val="000000"/>
                <w:sz w:val="24"/>
                <w:szCs w:val="24"/>
              </w:rPr>
              <w:t>4. Природа стресса и его причины: организационные и личностные факторы.</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Тема 4.3.Управление изменениями в организации.</w:t>
            </w:r>
          </w:p>
        </w:tc>
      </w:tr>
      <w:tr w:rsidR="00954EAE">
        <w:trPr>
          <w:trHeight w:hRule="exact" w:val="1637"/>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Процесс изменений в организации и управление им.</w:t>
            </w:r>
          </w:p>
          <w:p w:rsidR="00954EAE" w:rsidRDefault="00632FF7">
            <w:pPr>
              <w:spacing w:after="0" w:line="240" w:lineRule="auto"/>
              <w:jc w:val="both"/>
              <w:rPr>
                <w:sz w:val="24"/>
                <w:szCs w:val="24"/>
              </w:rPr>
            </w:pPr>
            <w:r>
              <w:rPr>
                <w:rFonts w:ascii="Times New Roman" w:hAnsi="Times New Roman" w:cs="Times New Roman"/>
                <w:color w:val="000000"/>
                <w:sz w:val="24"/>
                <w:szCs w:val="24"/>
              </w:rPr>
              <w:t>2. Организационное обновление и его этапы.</w:t>
            </w:r>
          </w:p>
          <w:p w:rsidR="00954EAE" w:rsidRDefault="00632FF7">
            <w:pPr>
              <w:spacing w:after="0" w:line="240" w:lineRule="auto"/>
              <w:jc w:val="both"/>
              <w:rPr>
                <w:sz w:val="24"/>
                <w:szCs w:val="24"/>
              </w:rPr>
            </w:pPr>
            <w:r>
              <w:rPr>
                <w:rFonts w:ascii="Times New Roman" w:hAnsi="Times New Roman" w:cs="Times New Roman"/>
                <w:color w:val="000000"/>
                <w:sz w:val="24"/>
                <w:szCs w:val="24"/>
              </w:rPr>
              <w:t>3. Сопротивление организационным изменениям и его причины</w:t>
            </w:r>
          </w:p>
          <w:p w:rsidR="00954EAE" w:rsidRDefault="00632FF7">
            <w:pPr>
              <w:spacing w:after="0" w:line="240" w:lineRule="auto"/>
              <w:jc w:val="both"/>
              <w:rPr>
                <w:sz w:val="24"/>
                <w:szCs w:val="24"/>
              </w:rPr>
            </w:pPr>
            <w:r>
              <w:rPr>
                <w:rFonts w:ascii="Times New Roman" w:hAnsi="Times New Roman" w:cs="Times New Roman"/>
                <w:color w:val="000000"/>
                <w:sz w:val="24"/>
                <w:szCs w:val="24"/>
              </w:rPr>
              <w:t>4. Идеологические, организационные, кадровые, материальные и другие предпосылки обновления органи-зации.</w:t>
            </w:r>
          </w:p>
        </w:tc>
      </w:tr>
      <w:tr w:rsidR="00954EAE">
        <w:trPr>
          <w:trHeight w:hRule="exact" w:val="14"/>
        </w:trPr>
        <w:tc>
          <w:tcPr>
            <w:tcW w:w="9640" w:type="dxa"/>
          </w:tcPr>
          <w:p w:rsidR="00954EAE" w:rsidRDefault="00954EAE"/>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jc w:val="center"/>
              <w:rPr>
                <w:sz w:val="24"/>
                <w:szCs w:val="24"/>
              </w:rPr>
            </w:pPr>
            <w:r>
              <w:rPr>
                <w:rFonts w:ascii="Times New Roman" w:hAnsi="Times New Roman" w:cs="Times New Roman"/>
                <w:b/>
                <w:color w:val="000000"/>
                <w:sz w:val="24"/>
                <w:szCs w:val="24"/>
              </w:rPr>
              <w:t>ема 4.4. Анализ эффективности менеджмента.</w:t>
            </w:r>
          </w:p>
        </w:tc>
      </w:tr>
      <w:tr w:rsidR="00954EAE">
        <w:trPr>
          <w:trHeight w:hRule="exact" w:val="2178"/>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семинаре</w:t>
            </w:r>
          </w:p>
          <w:p w:rsidR="00954EAE" w:rsidRDefault="00632FF7">
            <w:pPr>
              <w:spacing w:after="0" w:line="240" w:lineRule="auto"/>
              <w:jc w:val="both"/>
              <w:rPr>
                <w:sz w:val="24"/>
                <w:szCs w:val="24"/>
              </w:rPr>
            </w:pPr>
            <w:r>
              <w:rPr>
                <w:rFonts w:ascii="Times New Roman" w:hAnsi="Times New Roman" w:cs="Times New Roman"/>
                <w:color w:val="000000"/>
                <w:sz w:val="24"/>
                <w:szCs w:val="24"/>
              </w:rPr>
              <w:t>1. Самоменеджмент руководителя.</w:t>
            </w:r>
          </w:p>
          <w:p w:rsidR="00954EAE" w:rsidRDefault="00632FF7">
            <w:pPr>
              <w:spacing w:after="0" w:line="240" w:lineRule="auto"/>
              <w:jc w:val="both"/>
              <w:rPr>
                <w:sz w:val="24"/>
                <w:szCs w:val="24"/>
              </w:rPr>
            </w:pPr>
            <w:r>
              <w:rPr>
                <w:rFonts w:ascii="Times New Roman" w:hAnsi="Times New Roman" w:cs="Times New Roman"/>
                <w:color w:val="000000"/>
                <w:sz w:val="24"/>
                <w:szCs w:val="24"/>
              </w:rPr>
              <w:t>2. Общее понятие об эффективности менеджмента.</w:t>
            </w:r>
          </w:p>
          <w:p w:rsidR="00954EAE" w:rsidRDefault="00632FF7">
            <w:pPr>
              <w:spacing w:after="0" w:line="240" w:lineRule="auto"/>
              <w:jc w:val="both"/>
              <w:rPr>
                <w:sz w:val="24"/>
                <w:szCs w:val="24"/>
              </w:rPr>
            </w:pPr>
            <w:r>
              <w:rPr>
                <w:rFonts w:ascii="Times New Roman" w:hAnsi="Times New Roman" w:cs="Times New Roman"/>
                <w:color w:val="000000"/>
                <w:sz w:val="24"/>
                <w:szCs w:val="24"/>
              </w:rPr>
              <w:t>3. Система показателей и методика расчета эффективности хозяйствования.</w:t>
            </w:r>
          </w:p>
          <w:p w:rsidR="00954EAE" w:rsidRDefault="00632FF7">
            <w:pPr>
              <w:spacing w:after="0" w:line="240" w:lineRule="auto"/>
              <w:jc w:val="both"/>
              <w:rPr>
                <w:sz w:val="24"/>
                <w:szCs w:val="24"/>
              </w:rPr>
            </w:pPr>
            <w:r>
              <w:rPr>
                <w:rFonts w:ascii="Times New Roman" w:hAnsi="Times New Roman" w:cs="Times New Roman"/>
                <w:color w:val="000000"/>
                <w:sz w:val="24"/>
                <w:szCs w:val="24"/>
              </w:rPr>
              <w:t>4. Понятие о социальной эффективности управления организацией и критерии ее оцен-ки.</w:t>
            </w:r>
          </w:p>
          <w:p w:rsidR="00954EAE" w:rsidRDefault="00632FF7">
            <w:pPr>
              <w:spacing w:after="0" w:line="240" w:lineRule="auto"/>
              <w:jc w:val="both"/>
              <w:rPr>
                <w:sz w:val="24"/>
                <w:szCs w:val="24"/>
              </w:rPr>
            </w:pPr>
            <w:r>
              <w:rPr>
                <w:rFonts w:ascii="Times New Roman" w:hAnsi="Times New Roman" w:cs="Times New Roman"/>
                <w:color w:val="000000"/>
                <w:sz w:val="24"/>
                <w:szCs w:val="24"/>
              </w:rPr>
              <w:t>5. Экологическая эффективность и её оценка.</w:t>
            </w:r>
          </w:p>
          <w:p w:rsidR="00954EAE" w:rsidRDefault="00632FF7">
            <w:pPr>
              <w:spacing w:after="0" w:line="240" w:lineRule="auto"/>
              <w:jc w:val="both"/>
              <w:rPr>
                <w:sz w:val="24"/>
                <w:szCs w:val="24"/>
              </w:rPr>
            </w:pPr>
            <w:r>
              <w:rPr>
                <w:rFonts w:ascii="Times New Roman" w:hAnsi="Times New Roman" w:cs="Times New Roman"/>
                <w:color w:val="000000"/>
                <w:sz w:val="24"/>
                <w:szCs w:val="24"/>
              </w:rPr>
              <w:t>6. Пути повышения эффективности менеджмента организации.</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4EAE">
        <w:trPr>
          <w:trHeight w:hRule="exact" w:val="855"/>
        </w:trPr>
        <w:tc>
          <w:tcPr>
            <w:tcW w:w="9654" w:type="dxa"/>
            <w:gridSpan w:val="2"/>
            <w:shd w:val="clear" w:color="000000" w:fill="FFFFFF"/>
            <w:tcMar>
              <w:left w:w="34" w:type="dxa"/>
              <w:right w:w="34" w:type="dxa"/>
            </w:tcMar>
          </w:tcPr>
          <w:p w:rsidR="00954EAE" w:rsidRDefault="00954EAE">
            <w:pPr>
              <w:spacing w:after="0" w:line="240" w:lineRule="auto"/>
              <w:rPr>
                <w:sz w:val="24"/>
                <w:szCs w:val="24"/>
              </w:rPr>
            </w:pPr>
          </w:p>
          <w:p w:rsidR="00954EAE" w:rsidRDefault="00632F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4EAE">
        <w:trPr>
          <w:trHeight w:hRule="exact" w:val="4912"/>
        </w:trPr>
        <w:tc>
          <w:tcPr>
            <w:tcW w:w="9654" w:type="dxa"/>
            <w:gridSpan w:val="2"/>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в рекламе и связях с общественностью» / Малышенко Геннадий Иванович. – Омск: Изд-во Омской гуманитарной академии, 2022.</w:t>
            </w:r>
          </w:p>
          <w:p w:rsidR="00954EAE" w:rsidRDefault="00632F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4EAE" w:rsidRDefault="00632F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4EAE" w:rsidRDefault="00632F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4EAE">
        <w:trPr>
          <w:trHeight w:hRule="exact" w:val="138"/>
        </w:trPr>
        <w:tc>
          <w:tcPr>
            <w:tcW w:w="285" w:type="dxa"/>
          </w:tcPr>
          <w:p w:rsidR="00954EAE" w:rsidRDefault="00954EAE"/>
        </w:tc>
        <w:tc>
          <w:tcPr>
            <w:tcW w:w="9356" w:type="dxa"/>
          </w:tcPr>
          <w:p w:rsidR="00954EAE" w:rsidRDefault="00954EAE"/>
        </w:tc>
      </w:tr>
      <w:tr w:rsidR="00954EAE">
        <w:trPr>
          <w:trHeight w:hRule="exact" w:val="855"/>
        </w:trPr>
        <w:tc>
          <w:tcPr>
            <w:tcW w:w="9654" w:type="dxa"/>
            <w:gridSpan w:val="2"/>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4EAE" w:rsidRDefault="00632FF7">
            <w:pPr>
              <w:spacing w:after="0" w:line="240" w:lineRule="auto"/>
              <w:rPr>
                <w:sz w:val="24"/>
                <w:szCs w:val="24"/>
              </w:rPr>
            </w:pPr>
            <w:r>
              <w:rPr>
                <w:rFonts w:ascii="Times New Roman" w:hAnsi="Times New Roman" w:cs="Times New Roman"/>
                <w:b/>
                <w:color w:val="000000"/>
                <w:sz w:val="24"/>
                <w:szCs w:val="24"/>
              </w:rPr>
              <w:t>Основная:</w:t>
            </w:r>
          </w:p>
        </w:tc>
      </w:tr>
      <w:tr w:rsidR="00954EAE">
        <w:trPr>
          <w:trHeight w:hRule="exact" w:val="1096"/>
        </w:trPr>
        <w:tc>
          <w:tcPr>
            <w:tcW w:w="9654" w:type="dxa"/>
            <w:gridSpan w:val="2"/>
            <w:shd w:val="clear" w:color="000000" w:fill="FFFFFF"/>
            <w:tcMar>
              <w:left w:w="34" w:type="dxa"/>
              <w:right w:w="34" w:type="dxa"/>
            </w:tcMar>
          </w:tcPr>
          <w:p w:rsidR="00954EAE" w:rsidRDefault="00632F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44EE">
                <w:rPr>
                  <w:rStyle w:val="a3"/>
                </w:rPr>
                <w:t>https://urait.ru/bcode/414999</w:t>
              </w:r>
            </w:hyperlink>
            <w:r>
              <w:t xml:space="preserve"> </w:t>
            </w:r>
          </w:p>
        </w:tc>
      </w:tr>
      <w:tr w:rsidR="00954EAE">
        <w:trPr>
          <w:trHeight w:hRule="exact" w:val="826"/>
        </w:trPr>
        <w:tc>
          <w:tcPr>
            <w:tcW w:w="9654" w:type="dxa"/>
            <w:gridSpan w:val="2"/>
            <w:shd w:val="clear" w:color="000000" w:fill="FFFFFF"/>
            <w:tcMar>
              <w:left w:w="34" w:type="dxa"/>
              <w:right w:w="34" w:type="dxa"/>
            </w:tcMar>
          </w:tcPr>
          <w:p w:rsidR="00954EAE" w:rsidRDefault="00632F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44EE">
                <w:rPr>
                  <w:rStyle w:val="a3"/>
                </w:rPr>
                <w:t>https://urait.ru/bcode/437195</w:t>
              </w:r>
            </w:hyperlink>
            <w:r>
              <w:t xml:space="preserve"> </w:t>
            </w:r>
          </w:p>
        </w:tc>
      </w:tr>
      <w:tr w:rsidR="00954EAE">
        <w:trPr>
          <w:trHeight w:hRule="exact" w:val="277"/>
        </w:trPr>
        <w:tc>
          <w:tcPr>
            <w:tcW w:w="285" w:type="dxa"/>
          </w:tcPr>
          <w:p w:rsidR="00954EAE" w:rsidRDefault="00954EAE"/>
        </w:tc>
        <w:tc>
          <w:tcPr>
            <w:tcW w:w="9370"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i/>
                <w:color w:val="000000"/>
                <w:sz w:val="24"/>
                <w:szCs w:val="24"/>
              </w:rPr>
              <w:t>Дополнительная:</w:t>
            </w:r>
          </w:p>
        </w:tc>
      </w:tr>
      <w:tr w:rsidR="00954EAE">
        <w:trPr>
          <w:trHeight w:hRule="exact" w:val="26"/>
        </w:trPr>
        <w:tc>
          <w:tcPr>
            <w:tcW w:w="9654" w:type="dxa"/>
            <w:gridSpan w:val="2"/>
            <w:vMerge w:val="restart"/>
            <w:shd w:val="clear" w:color="000000" w:fill="FFFFFF"/>
            <w:tcMar>
              <w:left w:w="34" w:type="dxa"/>
              <w:right w:w="34" w:type="dxa"/>
            </w:tcMar>
          </w:tcPr>
          <w:p w:rsidR="00954EAE" w:rsidRDefault="00632F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Голубецкая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Кайсаров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44EE">
                <w:rPr>
                  <w:rStyle w:val="a3"/>
                </w:rPr>
                <w:t>https://urait.ru/bcode/413537</w:t>
              </w:r>
            </w:hyperlink>
            <w:r>
              <w:t xml:space="preserve"> </w:t>
            </w:r>
          </w:p>
        </w:tc>
      </w:tr>
      <w:tr w:rsidR="00954EAE">
        <w:trPr>
          <w:trHeight w:hRule="exact" w:val="1340"/>
        </w:trPr>
        <w:tc>
          <w:tcPr>
            <w:tcW w:w="9654" w:type="dxa"/>
            <w:gridSpan w:val="2"/>
            <w:vMerge/>
            <w:shd w:val="clear" w:color="000000" w:fill="FFFFFF"/>
            <w:tcMar>
              <w:left w:w="34" w:type="dxa"/>
              <w:right w:w="34" w:type="dxa"/>
            </w:tcMar>
          </w:tcPr>
          <w:p w:rsidR="00954EAE" w:rsidRDefault="00954EAE"/>
        </w:tc>
      </w:tr>
      <w:tr w:rsidR="00954EAE">
        <w:trPr>
          <w:trHeight w:hRule="exact" w:val="1366"/>
        </w:trPr>
        <w:tc>
          <w:tcPr>
            <w:tcW w:w="9654" w:type="dxa"/>
            <w:gridSpan w:val="2"/>
            <w:shd w:val="clear" w:color="000000" w:fill="FFFFFF"/>
            <w:tcMar>
              <w:left w:w="34" w:type="dxa"/>
              <w:right w:w="34" w:type="dxa"/>
            </w:tcMar>
          </w:tcPr>
          <w:p w:rsidR="00954EAE" w:rsidRDefault="00632F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Цыганов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44EE">
                <w:rPr>
                  <w:rStyle w:val="a3"/>
                </w:rPr>
                <w:t>https://www.biblio-online.ru/bcode/403697</w:t>
              </w:r>
            </w:hyperlink>
            <w:r>
              <w:t xml:space="preserve"> </w:t>
            </w:r>
          </w:p>
        </w:tc>
      </w:tr>
      <w:tr w:rsidR="00954EAE">
        <w:trPr>
          <w:trHeight w:hRule="exact" w:val="826"/>
        </w:trPr>
        <w:tc>
          <w:tcPr>
            <w:tcW w:w="9654" w:type="dxa"/>
            <w:gridSpan w:val="2"/>
            <w:shd w:val="clear" w:color="000000" w:fill="FFFFFF"/>
            <w:tcMar>
              <w:left w:w="34" w:type="dxa"/>
              <w:right w:w="34" w:type="dxa"/>
            </w:tcMar>
          </w:tcPr>
          <w:p w:rsidR="00954EAE" w:rsidRDefault="00632F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444EE">
                <w:rPr>
                  <w:rStyle w:val="a3"/>
                </w:rPr>
                <w:t>https://urait.ru/bcode/404801</w:t>
              </w:r>
            </w:hyperlink>
            <w:r>
              <w:t xml:space="preserve"> </w:t>
            </w:r>
          </w:p>
        </w:tc>
      </w:tr>
      <w:tr w:rsidR="00954EAE">
        <w:trPr>
          <w:trHeight w:hRule="exact" w:val="826"/>
        </w:trPr>
        <w:tc>
          <w:tcPr>
            <w:tcW w:w="9654" w:type="dxa"/>
            <w:gridSpan w:val="2"/>
            <w:shd w:val="clear" w:color="000000" w:fill="FFFFFF"/>
            <w:tcMar>
              <w:left w:w="34" w:type="dxa"/>
              <w:right w:w="34" w:type="dxa"/>
            </w:tcMar>
          </w:tcPr>
          <w:p w:rsidR="00954EAE" w:rsidRDefault="00632FF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444EE">
                <w:rPr>
                  <w:rStyle w:val="a3"/>
                </w:rPr>
                <w:t>https://urait.ru/bcode/428193</w:t>
              </w:r>
            </w:hyperlink>
            <w:r>
              <w:t xml:space="preserve"> </w:t>
            </w:r>
          </w:p>
        </w:tc>
      </w:tr>
      <w:tr w:rsidR="00954EAE">
        <w:trPr>
          <w:trHeight w:hRule="exact" w:val="1096"/>
        </w:trPr>
        <w:tc>
          <w:tcPr>
            <w:tcW w:w="9654" w:type="dxa"/>
            <w:gridSpan w:val="2"/>
            <w:shd w:val="clear" w:color="000000" w:fill="FFFFFF"/>
            <w:tcMar>
              <w:left w:w="34" w:type="dxa"/>
              <w:right w:w="34" w:type="dxa"/>
            </w:tcMar>
          </w:tcPr>
          <w:p w:rsidR="00954EAE" w:rsidRDefault="00632FF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444EE">
                <w:rPr>
                  <w:rStyle w:val="a3"/>
                </w:rPr>
                <w:t>https://urait.ru/bcode/395749</w:t>
              </w:r>
            </w:hyperlink>
            <w:r>
              <w:t xml:space="preserve"> </w:t>
            </w:r>
          </w:p>
        </w:tc>
      </w:tr>
      <w:tr w:rsidR="00954EAE">
        <w:trPr>
          <w:trHeight w:hRule="exact" w:val="585"/>
        </w:trPr>
        <w:tc>
          <w:tcPr>
            <w:tcW w:w="9654" w:type="dxa"/>
            <w:gridSpan w:val="2"/>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4EAE">
        <w:trPr>
          <w:trHeight w:hRule="exact" w:val="361"/>
        </w:trPr>
        <w:tc>
          <w:tcPr>
            <w:tcW w:w="9654" w:type="dxa"/>
            <w:gridSpan w:val="2"/>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444EE">
                <w:rPr>
                  <w:rStyle w:val="a3"/>
                  <w:rFonts w:ascii="Times New Roman" w:hAnsi="Times New Roman" w:cs="Times New Roman"/>
                  <w:sz w:val="24"/>
                  <w:szCs w:val="24"/>
                </w:rPr>
                <w:t>http://www.iprbookshop.ru</w:t>
              </w:r>
            </w:hyperlink>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9480"/>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3444EE">
                <w:rPr>
                  <w:rStyle w:val="a3"/>
                  <w:rFonts w:ascii="Times New Roman" w:hAnsi="Times New Roman" w:cs="Times New Roman"/>
                  <w:sz w:val="24"/>
                  <w:szCs w:val="24"/>
                </w:rPr>
                <w:t>http://biblio-online.ru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444EE">
                <w:rPr>
                  <w:rStyle w:val="a3"/>
                  <w:rFonts w:ascii="Times New Roman" w:hAnsi="Times New Roman" w:cs="Times New Roman"/>
                  <w:sz w:val="24"/>
                  <w:szCs w:val="24"/>
                </w:rPr>
                <w:t>http://window.edu.ru/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444EE">
                <w:rPr>
                  <w:rStyle w:val="a3"/>
                  <w:rFonts w:ascii="Times New Roman" w:hAnsi="Times New Roman" w:cs="Times New Roman"/>
                  <w:sz w:val="24"/>
                  <w:szCs w:val="24"/>
                </w:rPr>
                <w:t>http://elibrary.ru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444EE">
                <w:rPr>
                  <w:rStyle w:val="a3"/>
                  <w:rFonts w:ascii="Times New Roman" w:hAnsi="Times New Roman" w:cs="Times New Roman"/>
                  <w:sz w:val="24"/>
                  <w:szCs w:val="24"/>
                </w:rPr>
                <w:t>http://www.sciencedirect.com</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444EE">
                <w:rPr>
                  <w:rStyle w:val="a3"/>
                  <w:rFonts w:ascii="Times New Roman" w:hAnsi="Times New Roman" w:cs="Times New Roman"/>
                  <w:sz w:val="24"/>
                  <w:szCs w:val="24"/>
                </w:rPr>
                <w:t>http://journals.cambridge.org</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444EE">
                <w:rPr>
                  <w:rStyle w:val="a3"/>
                  <w:rFonts w:ascii="Times New Roman" w:hAnsi="Times New Roman" w:cs="Times New Roman"/>
                  <w:sz w:val="24"/>
                  <w:szCs w:val="24"/>
                </w:rPr>
                <w:t>http://www.oxfordjoumals.org</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444EE">
                <w:rPr>
                  <w:rStyle w:val="a3"/>
                  <w:rFonts w:ascii="Times New Roman" w:hAnsi="Times New Roman" w:cs="Times New Roman"/>
                  <w:sz w:val="24"/>
                  <w:szCs w:val="24"/>
                </w:rPr>
                <w:t>http://dic.academic.ru/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444EE">
                <w:rPr>
                  <w:rStyle w:val="a3"/>
                  <w:rFonts w:ascii="Times New Roman" w:hAnsi="Times New Roman" w:cs="Times New Roman"/>
                  <w:sz w:val="24"/>
                  <w:szCs w:val="24"/>
                </w:rPr>
                <w:t>http://www.benran.ru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444EE">
                <w:rPr>
                  <w:rStyle w:val="a3"/>
                  <w:rFonts w:ascii="Times New Roman" w:hAnsi="Times New Roman" w:cs="Times New Roman"/>
                  <w:sz w:val="24"/>
                  <w:szCs w:val="24"/>
                </w:rPr>
                <w:t>http://www.gks.ru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444EE">
                <w:rPr>
                  <w:rStyle w:val="a3"/>
                  <w:rFonts w:ascii="Times New Roman" w:hAnsi="Times New Roman" w:cs="Times New Roman"/>
                  <w:sz w:val="24"/>
                  <w:szCs w:val="24"/>
                </w:rPr>
                <w:t>http://diss.rsl.ru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444EE">
                <w:rPr>
                  <w:rStyle w:val="a3"/>
                  <w:rFonts w:ascii="Times New Roman" w:hAnsi="Times New Roman" w:cs="Times New Roman"/>
                  <w:sz w:val="24"/>
                  <w:szCs w:val="24"/>
                </w:rPr>
                <w:t>http://ru.spinform.ru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4EAE" w:rsidRDefault="00632F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4EAE">
        <w:trPr>
          <w:trHeight w:hRule="exact" w:val="31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4EAE">
        <w:trPr>
          <w:trHeight w:hRule="exact" w:val="559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4EAE" w:rsidRDefault="00632F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4EAE" w:rsidRDefault="00632F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4EAE" w:rsidRDefault="00632F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4EAE" w:rsidRDefault="00632F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8218"/>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954EAE" w:rsidRDefault="00632F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4EAE" w:rsidRDefault="00632F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4EAE" w:rsidRDefault="00632F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4EAE" w:rsidRDefault="00632F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4EAE" w:rsidRDefault="00632F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4EAE" w:rsidRDefault="00632F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4EAE">
        <w:trPr>
          <w:trHeight w:hRule="exact" w:val="855"/>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4EAE">
        <w:trPr>
          <w:trHeight w:hRule="exact" w:val="2989"/>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4EAE" w:rsidRDefault="00954EAE">
            <w:pPr>
              <w:spacing w:after="0" w:line="240" w:lineRule="auto"/>
              <w:jc w:val="both"/>
              <w:rPr>
                <w:sz w:val="24"/>
                <w:szCs w:val="24"/>
              </w:rPr>
            </w:pPr>
          </w:p>
          <w:p w:rsidR="00954EAE" w:rsidRDefault="00632F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4EAE" w:rsidRDefault="00632F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4EAE" w:rsidRDefault="00632F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4EAE" w:rsidRDefault="00632F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4EAE" w:rsidRDefault="00632F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4EAE" w:rsidRDefault="00632F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4EAE" w:rsidRDefault="00954EAE">
            <w:pPr>
              <w:spacing w:after="0" w:line="240" w:lineRule="auto"/>
              <w:jc w:val="both"/>
              <w:rPr>
                <w:sz w:val="24"/>
                <w:szCs w:val="24"/>
              </w:rPr>
            </w:pPr>
          </w:p>
          <w:p w:rsidR="00954EAE" w:rsidRDefault="00632F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444EE">
                <w:rPr>
                  <w:rStyle w:val="a3"/>
                  <w:rFonts w:ascii="Times New Roman" w:hAnsi="Times New Roman" w:cs="Times New Roman"/>
                  <w:sz w:val="24"/>
                  <w:szCs w:val="24"/>
                </w:rPr>
                <w:t>http://www.president.kremlin.ru</w:t>
              </w:r>
            </w:hyperlink>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444EE">
                <w:rPr>
                  <w:rStyle w:val="a3"/>
                  <w:rFonts w:ascii="Times New Roman" w:hAnsi="Times New Roman" w:cs="Times New Roman"/>
                  <w:sz w:val="24"/>
                  <w:szCs w:val="24"/>
                </w:rPr>
                <w:t>http://www.ict.edu.ru</w:t>
              </w:r>
            </w:hyperlink>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4EAE">
        <w:trPr>
          <w:trHeight w:hRule="exact" w:val="585"/>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4EAE" w:rsidRDefault="00632FF7">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3444EE">
                <w:rPr>
                  <w:rStyle w:val="a3"/>
                  <w:rFonts w:ascii="Times New Roman" w:hAnsi="Times New Roman" w:cs="Times New Roman"/>
                  <w:sz w:val="24"/>
                  <w:szCs w:val="24"/>
                </w:rPr>
                <w:t>http://fgosvo.ru</w:t>
              </w:r>
            </w:hyperlink>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3444EE">
                <w:rPr>
                  <w:rStyle w:val="a3"/>
                  <w:rFonts w:ascii="Times New Roman" w:hAnsi="Times New Roman" w:cs="Times New Roman"/>
                  <w:sz w:val="24"/>
                  <w:szCs w:val="24"/>
                </w:rPr>
                <w:t>http://pravo.gov.ru</w:t>
              </w:r>
            </w:hyperlink>
          </w:p>
        </w:tc>
      </w:tr>
      <w:tr w:rsidR="00954EAE">
        <w:trPr>
          <w:trHeight w:hRule="exact" w:val="30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3444EE">
                <w:rPr>
                  <w:rStyle w:val="a3"/>
                  <w:rFonts w:ascii="Times New Roman" w:hAnsi="Times New Roman" w:cs="Times New Roman"/>
                  <w:sz w:val="24"/>
                  <w:szCs w:val="24"/>
                </w:rPr>
                <w:t>http://edu.garant.ru/omga/</w:t>
              </w:r>
            </w:hyperlink>
          </w:p>
        </w:tc>
      </w:tr>
      <w:tr w:rsidR="00954EAE">
        <w:trPr>
          <w:trHeight w:hRule="exact" w:val="585"/>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3444EE">
                <w:rPr>
                  <w:rStyle w:val="a3"/>
                  <w:rFonts w:ascii="Times New Roman" w:hAnsi="Times New Roman" w:cs="Times New Roman"/>
                  <w:sz w:val="24"/>
                  <w:szCs w:val="24"/>
                </w:rPr>
                <w:t>http://www.consultant.ru/edu/student/study/</w:t>
              </w:r>
            </w:hyperlink>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314"/>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54EAE">
        <w:trPr>
          <w:trHeight w:hRule="exact" w:val="7587"/>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4EAE" w:rsidRDefault="00632F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4EAE" w:rsidRDefault="00632F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4EAE" w:rsidRDefault="00632F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4EAE" w:rsidRDefault="00632F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4EAE" w:rsidRDefault="00632F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4EAE" w:rsidRDefault="00632F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4EAE" w:rsidRDefault="00632F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4EAE" w:rsidRDefault="00632F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4EAE" w:rsidRDefault="00632F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4EAE" w:rsidRDefault="00632F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4EAE" w:rsidRDefault="00632F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4EAE" w:rsidRDefault="00632F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4EAE" w:rsidRDefault="00632F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4EAE">
        <w:trPr>
          <w:trHeight w:hRule="exact" w:val="277"/>
        </w:trPr>
        <w:tc>
          <w:tcPr>
            <w:tcW w:w="9640" w:type="dxa"/>
          </w:tcPr>
          <w:p w:rsidR="00954EAE" w:rsidRDefault="00954EAE"/>
        </w:tc>
      </w:tr>
      <w:tr w:rsidR="00954EAE">
        <w:trPr>
          <w:trHeight w:hRule="exact" w:val="585"/>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4EAE">
        <w:trPr>
          <w:trHeight w:hRule="exact" w:val="6626"/>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4EAE" w:rsidRDefault="00632F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4EAE" w:rsidRDefault="00632F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4EAE" w:rsidRDefault="00632F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7587"/>
        </w:trPr>
        <w:tc>
          <w:tcPr>
            <w:tcW w:w="9654" w:type="dxa"/>
            <w:shd w:val="clear" w:color="000000" w:fill="FFFFFF"/>
            <w:tcMar>
              <w:left w:w="34" w:type="dxa"/>
              <w:right w:w="34" w:type="dxa"/>
            </w:tcMar>
          </w:tcPr>
          <w:p w:rsidR="00954EAE" w:rsidRDefault="00632FF7">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4EAE" w:rsidRDefault="00632F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954EAE" w:rsidRDefault="00632F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54EAE">
        <w:trPr>
          <w:trHeight w:hRule="exact" w:val="2748"/>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54EAE">
        <w:trPr>
          <w:trHeight w:hRule="exact" w:val="3830"/>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54EAE">
        <w:trPr>
          <w:trHeight w:hRule="exact" w:val="1225"/>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w:t>
            </w:r>
          </w:p>
        </w:tc>
      </w:tr>
    </w:tbl>
    <w:p w:rsidR="00954EAE" w:rsidRDefault="00632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EAE">
        <w:trPr>
          <w:trHeight w:hRule="exact" w:val="1125"/>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954EAE">
        <w:trPr>
          <w:trHeight w:hRule="exact" w:val="3560"/>
        </w:trPr>
        <w:tc>
          <w:tcPr>
            <w:tcW w:w="9654" w:type="dxa"/>
            <w:shd w:val="clear" w:color="000000" w:fill="FFFFFF"/>
            <w:tcMar>
              <w:left w:w="34" w:type="dxa"/>
              <w:right w:w="34" w:type="dxa"/>
            </w:tcMar>
          </w:tcPr>
          <w:p w:rsidR="00954EAE" w:rsidRDefault="00632FF7">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54EAE" w:rsidRDefault="00954EAE"/>
    <w:sectPr w:rsidR="00954E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44EE"/>
    <w:rsid w:val="003D68C6"/>
    <w:rsid w:val="00632FF7"/>
    <w:rsid w:val="00954EA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F7"/>
    <w:rPr>
      <w:color w:val="0563C1" w:themeColor="hyperlink"/>
      <w:u w:val="single"/>
    </w:rPr>
  </w:style>
  <w:style w:type="character" w:styleId="a4">
    <w:name w:val="Unresolved Mention"/>
    <w:basedOn w:val="a0"/>
    <w:uiPriority w:val="99"/>
    <w:semiHidden/>
    <w:unhideWhenUsed/>
    <w:rsid w:val="0063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0369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13537"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37" Type="http://schemas.openxmlformats.org/officeDocument/2006/relationships/theme" Target="theme/theme1.xml"/><Relationship Id="rId5" Type="http://schemas.openxmlformats.org/officeDocument/2006/relationships/hyperlink" Target="https://urait.ru/bcode/43719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s://urait.ru/bcode/395749"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14999" TargetMode="External"/><Relationship Id="rId9" Type="http://schemas.openxmlformats.org/officeDocument/2006/relationships/hyperlink" Target="https://urait.ru/bcode/42819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s://urait.ru/bcode/40480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9339</Words>
  <Characters>53238</Characters>
  <Application>Microsoft Office Word</Application>
  <DocSecurity>0</DocSecurity>
  <Lines>443</Lines>
  <Paragraphs>124</Paragraphs>
  <ScaleCrop>false</ScaleCrop>
  <Company/>
  <LinksUpToDate>false</LinksUpToDate>
  <CharactersWithSpaces>62453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2022-2023_ФГОС3++2022_Бак-ОФО-РСО(22)_plx_Менеджмент в рекламе и связях с общественностью</dc:title>
  <dc:creator>FastReport.NET</dc:creator>
  <cp:lastModifiedBy>Mark Bernstorf</cp:lastModifiedBy>
  <cp:revision>4</cp:revision>
  <dcterms:created xsi:type="dcterms:W3CDTF">2022-05-09T18:38:00Z</dcterms:created>
  <dcterms:modified xsi:type="dcterms:W3CDTF">2022-11-12T17:07:00Z</dcterms:modified>
</cp:coreProperties>
</file>